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380D78">
      <w:pPr>
        <w:jc w:val="center"/>
        <w:rPr>
          <w:rFonts w:hint="eastAsia" w:ascii="宋体" w:hAnsi="宋体" w:eastAsia="宋体" w:cs="宋体"/>
          <w:b/>
          <w:bCs/>
          <w:sz w:val="44"/>
          <w:szCs w:val="44"/>
          <w:highlight w:val="none"/>
        </w:rPr>
      </w:pPr>
    </w:p>
    <w:p w14:paraId="74088569">
      <w:pPr>
        <w:pStyle w:val="32"/>
        <w:ind w:left="0" w:leftChars="0" w:firstLine="0" w:firstLineChars="0"/>
        <w:jc w:val="center"/>
        <w:rPr>
          <w:rFonts w:hint="eastAsia" w:ascii="宋体" w:hAnsi="宋体" w:eastAsia="宋体" w:cs="宋体"/>
          <w:b/>
          <w:bCs/>
          <w:sz w:val="48"/>
          <w:szCs w:val="48"/>
          <w:highlight w:val="none"/>
          <w:lang w:val="en-US" w:eastAsia="zh-CN"/>
        </w:rPr>
      </w:pPr>
    </w:p>
    <w:p w14:paraId="5D8CF1F2">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仿宋" w:hAnsi="仿宋" w:eastAsia="仿宋" w:cs="仿宋"/>
          <w:b/>
          <w:color w:val="000000" w:themeColor="text1"/>
          <w:sz w:val="44"/>
          <w:szCs w:val="44"/>
          <w:highlight w:val="none"/>
          <w:lang w:eastAsia="zh-CN"/>
          <w14:textFill>
            <w14:solidFill>
              <w14:schemeClr w14:val="tx1"/>
            </w14:solidFill>
          </w14:textFill>
        </w:rPr>
        <w:t>吐鲁番天宝混装炸药制造有限公司年产31600吨现场混装炸药生产系统建设项目土建工程一体化设备采购</w:t>
      </w:r>
    </w:p>
    <w:p w14:paraId="6C26BCF2">
      <w:pPr>
        <w:jc w:val="center"/>
        <w:rPr>
          <w:rFonts w:hint="eastAsia" w:ascii="宋体" w:hAnsi="宋体" w:cs="宋体"/>
          <w:b/>
          <w:bCs/>
          <w:color w:val="000000" w:themeColor="text1"/>
          <w:sz w:val="72"/>
          <w:szCs w:val="72"/>
          <w:highlight w:val="none"/>
          <w:lang w:val="en-US" w:eastAsia="zh-CN"/>
          <w14:textFill>
            <w14:solidFill>
              <w14:schemeClr w14:val="tx1"/>
            </w14:solidFill>
          </w14:textFill>
        </w:rPr>
      </w:pPr>
    </w:p>
    <w:p w14:paraId="31A0C1A4">
      <w:pPr>
        <w:jc w:val="center"/>
        <w:rPr>
          <w:rFonts w:hint="eastAsia" w:ascii="宋体" w:hAnsi="宋体" w:eastAsia="宋体" w:cs="宋体"/>
          <w:b/>
          <w:bCs/>
          <w:color w:val="000000" w:themeColor="text1"/>
          <w:sz w:val="72"/>
          <w:szCs w:val="72"/>
          <w:highlight w:val="none"/>
          <w14:textFill>
            <w14:solidFill>
              <w14:schemeClr w14:val="tx1"/>
            </w14:solidFill>
          </w14:textFill>
        </w:rPr>
      </w:pPr>
      <w:r>
        <w:rPr>
          <w:rFonts w:hint="eastAsia" w:ascii="宋体" w:hAnsi="宋体" w:cs="宋体"/>
          <w:b/>
          <w:bCs/>
          <w:color w:val="000000" w:themeColor="text1"/>
          <w:sz w:val="72"/>
          <w:szCs w:val="72"/>
          <w:highlight w:val="none"/>
          <w:lang w:val="en-US" w:eastAsia="zh-CN"/>
          <w14:textFill>
            <w14:solidFill>
              <w14:schemeClr w14:val="tx1"/>
            </w14:solidFill>
          </w14:textFill>
        </w:rPr>
        <w:t>询比</w:t>
      </w:r>
      <w:r>
        <w:rPr>
          <w:rFonts w:hint="eastAsia" w:ascii="宋体" w:hAnsi="宋体" w:eastAsia="宋体" w:cs="宋体"/>
          <w:b/>
          <w:bCs/>
          <w:color w:val="000000" w:themeColor="text1"/>
          <w:sz w:val="72"/>
          <w:szCs w:val="72"/>
          <w:highlight w:val="none"/>
          <w14:textFill>
            <w14:solidFill>
              <w14:schemeClr w14:val="tx1"/>
            </w14:solidFill>
          </w14:textFill>
        </w:rPr>
        <w:t>文件</w:t>
      </w:r>
    </w:p>
    <w:p w14:paraId="18DD13C9">
      <w:pPr>
        <w:pStyle w:val="4"/>
        <w:jc w:val="center"/>
        <w:outlineLvl w:val="9"/>
        <w:rPr>
          <w:rFonts w:hint="eastAsia"/>
          <w:color w:val="000000" w:themeColor="text1"/>
          <w:highlight w:val="none"/>
          <w14:textFill>
            <w14:solidFill>
              <w14:schemeClr w14:val="tx1"/>
            </w14:solidFill>
          </w14:textFill>
        </w:rPr>
      </w:pPr>
    </w:p>
    <w:p w14:paraId="2094BB32">
      <w:pPr>
        <w:jc w:val="center"/>
        <w:rPr>
          <w:rFonts w:hint="eastAsia" w:ascii="宋体" w:hAnsi="宋体" w:eastAsia="宋体" w:cs="宋体"/>
          <w:color w:val="000000" w:themeColor="text1"/>
          <w:highlight w:val="none"/>
          <w14:textFill>
            <w14:solidFill>
              <w14:schemeClr w14:val="tx1"/>
            </w14:solidFill>
          </w14:textFill>
        </w:rPr>
      </w:pPr>
    </w:p>
    <w:p w14:paraId="57243988">
      <w:pPr>
        <w:jc w:val="center"/>
        <w:rPr>
          <w:rFonts w:hint="eastAsia"/>
          <w:color w:val="000000" w:themeColor="text1"/>
          <w:highlight w:val="none"/>
          <w14:textFill>
            <w14:solidFill>
              <w14:schemeClr w14:val="tx1"/>
            </w14:solidFill>
          </w14:textFill>
        </w:rPr>
      </w:pPr>
    </w:p>
    <w:p w14:paraId="326F2965">
      <w:pPr>
        <w:pStyle w:val="4"/>
        <w:jc w:val="center"/>
        <w:rPr>
          <w:rFonts w:hint="eastAsia"/>
          <w:color w:val="000000" w:themeColor="text1"/>
          <w:highlight w:val="none"/>
          <w14:textFill>
            <w14:solidFill>
              <w14:schemeClr w14:val="tx1"/>
            </w14:solidFill>
          </w14:textFill>
        </w:rPr>
      </w:pPr>
    </w:p>
    <w:p w14:paraId="7941E719">
      <w:pPr>
        <w:jc w:val="center"/>
        <w:rPr>
          <w:rFonts w:hint="eastAsia" w:ascii="宋体" w:hAnsi="宋体" w:eastAsia="宋体" w:cs="宋体"/>
          <w:color w:val="000000" w:themeColor="text1"/>
          <w:highlight w:val="none"/>
          <w14:textFill>
            <w14:solidFill>
              <w14:schemeClr w14:val="tx1"/>
            </w14:solidFill>
          </w14:textFill>
        </w:rPr>
      </w:pPr>
    </w:p>
    <w:p w14:paraId="77E3BF8F">
      <w:pPr>
        <w:jc w:val="center"/>
        <w:rPr>
          <w:rFonts w:hint="eastAsia" w:ascii="宋体" w:hAnsi="宋体" w:eastAsia="宋体" w:cs="宋体"/>
          <w:color w:val="000000" w:themeColor="text1"/>
          <w:highlight w:val="none"/>
          <w14:textFill>
            <w14:solidFill>
              <w14:schemeClr w14:val="tx1"/>
            </w14:solidFill>
          </w14:textFill>
        </w:rPr>
      </w:pPr>
    </w:p>
    <w:p w14:paraId="10F6CC5B">
      <w:pPr>
        <w:jc w:val="center"/>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p>
    <w:p w14:paraId="57DBA701">
      <w:pPr>
        <w:ind w:left="1405" w:hanging="1405" w:hangingChars="500"/>
        <w:jc w:val="left"/>
        <w:rPr>
          <w:rFonts w:hint="default"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 xml:space="preserve">项目名称：吐鲁番天宝混装炸药制造有限公司年产31600吨现场混装炸药生产系统建设项目土建工程一体化设备采购 </w:t>
      </w:r>
    </w:p>
    <w:p w14:paraId="1B5D31D7">
      <w:pPr>
        <w:jc w:val="both"/>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bookmarkStart w:id="0" w:name="_Toc10525"/>
      <w:bookmarkStart w:id="1" w:name="_Toc20001"/>
      <w:bookmarkStart w:id="2" w:name="_Toc32494"/>
      <w:bookmarkStart w:id="3" w:name="_Toc30644"/>
      <w:bookmarkStart w:id="4" w:name="_Toc31542"/>
      <w:bookmarkStart w:id="5" w:name="_Toc2926"/>
      <w:bookmarkStart w:id="6" w:name="_Toc21436"/>
      <w:bookmarkStart w:id="7" w:name="_Toc2497"/>
      <w:bookmarkStart w:id="8" w:name="_Toc5964"/>
      <w:bookmarkStart w:id="9" w:name="_Toc22615"/>
      <w:bookmarkStart w:id="10" w:name="_Toc14727"/>
      <w:r>
        <w:rPr>
          <w:rFonts w:hint="eastAsia" w:ascii="宋体" w:hAnsi="宋体" w:eastAsia="宋体" w:cs="宋体"/>
          <w:b/>
          <w:bCs/>
          <w:color w:val="000000" w:themeColor="text1"/>
          <w:sz w:val="28"/>
          <w:szCs w:val="28"/>
          <w:highlight w:val="none"/>
          <w:lang w:val="en-US" w:eastAsia="zh-CN"/>
          <w14:textFill>
            <w14:solidFill>
              <w14:schemeClr w14:val="tx1"/>
            </w14:solidFill>
          </w14:textFill>
        </w:rPr>
        <w:t>采 购 人：</w:t>
      </w:r>
      <w:bookmarkEnd w:id="0"/>
      <w:bookmarkEnd w:id="1"/>
      <w:bookmarkEnd w:id="2"/>
      <w:bookmarkEnd w:id="3"/>
      <w:bookmarkEnd w:id="4"/>
      <w:bookmarkEnd w:id="5"/>
      <w:bookmarkEnd w:id="6"/>
      <w:bookmarkEnd w:id="7"/>
      <w:bookmarkEnd w:id="8"/>
      <w:bookmarkEnd w:id="9"/>
      <w:bookmarkEnd w:id="10"/>
      <w:r>
        <w:rPr>
          <w:rFonts w:hint="eastAsia" w:ascii="宋体" w:hAnsi="宋体" w:eastAsia="宋体" w:cs="宋体"/>
          <w:b/>
          <w:bCs/>
          <w:color w:val="000000" w:themeColor="text1"/>
          <w:sz w:val="28"/>
          <w:szCs w:val="28"/>
          <w:highlight w:val="none"/>
          <w:lang w:val="en-US" w:eastAsia="zh-CN"/>
          <w14:textFill>
            <w14:solidFill>
              <w14:schemeClr w14:val="tx1"/>
            </w14:solidFill>
          </w14:textFill>
        </w:rPr>
        <w:t xml:space="preserve">湖北中碧环保科技有限责任公司 </w:t>
      </w:r>
    </w:p>
    <w:p w14:paraId="72F8C2E6">
      <w:pPr>
        <w:keepNext w:val="0"/>
        <w:keepLines w:val="0"/>
        <w:pageBreakBefore w:val="0"/>
        <w:widowControl w:val="0"/>
        <w:kinsoku/>
        <w:wordWrap/>
        <w:overflowPunct/>
        <w:topLinePunct w:val="0"/>
        <w:autoSpaceDE/>
        <w:autoSpaceDN/>
        <w:bidi w:val="0"/>
        <w:spacing w:line="480" w:lineRule="auto"/>
        <w:jc w:val="center"/>
        <w:textAlignment w:val="auto"/>
        <w:rPr>
          <w:rFonts w:hint="eastAsia" w:ascii="宋体" w:hAnsi="宋体" w:eastAsia="宋体" w:cs="宋体"/>
          <w:color w:val="000000" w:themeColor="text1"/>
          <w:highlight w:val="none"/>
          <w14:textFill>
            <w14:solidFill>
              <w14:schemeClr w14:val="tx1"/>
            </w14:solidFill>
          </w14:textFill>
        </w:rPr>
      </w:pPr>
    </w:p>
    <w:p w14:paraId="1D340B09">
      <w:pPr>
        <w:jc w:val="center"/>
        <w:rPr>
          <w:rFonts w:hint="eastAsia" w:ascii="宋体" w:hAnsi="宋体" w:eastAsia="宋体" w:cs="宋体"/>
          <w:color w:val="000000" w:themeColor="text1"/>
          <w:highlight w:val="none"/>
          <w14:textFill>
            <w14:solidFill>
              <w14:schemeClr w14:val="tx1"/>
            </w14:solidFill>
          </w14:textFill>
        </w:rPr>
      </w:pPr>
    </w:p>
    <w:p w14:paraId="370095FC">
      <w:pPr>
        <w:jc w:val="center"/>
        <w:rPr>
          <w:rFonts w:hint="default" w:ascii="宋体" w:hAnsi="宋体" w:eastAsia="宋体" w:cs="宋体"/>
          <w:b/>
          <w:bCs/>
          <w:color w:val="000000" w:themeColor="text1"/>
          <w:sz w:val="28"/>
          <w:szCs w:val="36"/>
          <w:highlight w:val="none"/>
          <w:lang w:val="en-US" w:eastAsia="zh-CN"/>
          <w14:textFill>
            <w14:solidFill>
              <w14:schemeClr w14:val="tx1"/>
            </w14:solidFill>
          </w14:textFill>
        </w:rPr>
      </w:pPr>
      <w:r>
        <w:rPr>
          <w:rFonts w:hint="eastAsia" w:ascii="宋体" w:hAnsi="宋体" w:eastAsia="宋体" w:cs="宋体"/>
          <w:b/>
          <w:bCs/>
          <w:color w:val="000000" w:themeColor="text1"/>
          <w:sz w:val="28"/>
          <w:szCs w:val="36"/>
          <w:highlight w:val="none"/>
          <w14:textFill>
            <w14:solidFill>
              <w14:schemeClr w14:val="tx1"/>
            </w14:solidFill>
          </w14:textFill>
        </w:rPr>
        <w:t>二O二</w:t>
      </w:r>
      <w:r>
        <w:rPr>
          <w:rFonts w:hint="eastAsia" w:ascii="宋体" w:hAnsi="宋体" w:cs="宋体"/>
          <w:b/>
          <w:bCs/>
          <w:color w:val="000000" w:themeColor="text1"/>
          <w:sz w:val="28"/>
          <w:szCs w:val="36"/>
          <w:highlight w:val="none"/>
          <w:lang w:val="en-US" w:eastAsia="zh-CN"/>
          <w14:textFill>
            <w14:solidFill>
              <w14:schemeClr w14:val="tx1"/>
            </w14:solidFill>
          </w14:textFill>
        </w:rPr>
        <w:t>六</w:t>
      </w:r>
      <w:r>
        <w:rPr>
          <w:rFonts w:hint="eastAsia" w:ascii="宋体" w:hAnsi="宋体" w:eastAsia="宋体" w:cs="宋体"/>
          <w:b/>
          <w:bCs/>
          <w:color w:val="000000" w:themeColor="text1"/>
          <w:sz w:val="28"/>
          <w:szCs w:val="36"/>
          <w:highlight w:val="none"/>
          <w14:textFill>
            <w14:solidFill>
              <w14:schemeClr w14:val="tx1"/>
            </w14:solidFill>
          </w14:textFill>
        </w:rPr>
        <w:t>年</w:t>
      </w:r>
      <w:r>
        <w:rPr>
          <w:rFonts w:hint="eastAsia" w:ascii="宋体" w:hAnsi="宋体" w:cs="宋体"/>
          <w:b/>
          <w:bCs/>
          <w:color w:val="000000" w:themeColor="text1"/>
          <w:sz w:val="28"/>
          <w:szCs w:val="36"/>
          <w:highlight w:val="none"/>
          <w:lang w:val="en-US" w:eastAsia="zh-CN"/>
          <w14:textFill>
            <w14:solidFill>
              <w14:schemeClr w14:val="tx1"/>
            </w14:solidFill>
          </w14:textFill>
        </w:rPr>
        <w:t>十</w:t>
      </w:r>
      <w:r>
        <w:rPr>
          <w:rFonts w:hint="eastAsia" w:ascii="宋体" w:hAnsi="宋体" w:eastAsia="宋体" w:cs="宋体"/>
          <w:b/>
          <w:bCs/>
          <w:color w:val="000000" w:themeColor="text1"/>
          <w:sz w:val="28"/>
          <w:szCs w:val="36"/>
          <w:highlight w:val="none"/>
          <w14:textFill>
            <w14:solidFill>
              <w14:schemeClr w14:val="tx1"/>
            </w14:solidFill>
          </w14:textFill>
        </w:rPr>
        <w:t>月</w:t>
      </w:r>
    </w:p>
    <w:p w14:paraId="2B83B979">
      <w:pPr>
        <w:jc w:val="center"/>
        <w:rPr>
          <w:rFonts w:ascii="宋体" w:hAnsi="宋体" w:eastAsia="宋体" w:cs="Times New Roman"/>
          <w:color w:val="000000" w:themeColor="text1"/>
          <w:kern w:val="2"/>
          <w:sz w:val="21"/>
          <w:szCs w:val="24"/>
          <w:highlight w:val="none"/>
          <w:lang w:val="en-US" w:eastAsia="zh-CN" w:bidi="ar-SA"/>
          <w14:textFill>
            <w14:solidFill>
              <w14:schemeClr w14:val="tx1"/>
            </w14:solidFill>
          </w14:textFill>
        </w:rPr>
        <w:sectPr>
          <w:headerReference r:id="rId5" w:type="default"/>
          <w:footerReference r:id="rId6" w:type="default"/>
          <w:pgSz w:w="11906" w:h="16838"/>
          <w:pgMar w:top="1440" w:right="986" w:bottom="1440" w:left="1800" w:header="1191" w:footer="964" w:gutter="0"/>
          <w:pgNumType w:fmt="decimal" w:start="1"/>
          <w:cols w:space="720" w:num="1"/>
          <w:docGrid w:type="lines" w:linePitch="312" w:charSpace="0"/>
        </w:sectPr>
      </w:pPr>
    </w:p>
    <w:sdt>
      <w:sdtPr>
        <w:rPr>
          <w:rFonts w:ascii="宋体" w:hAnsi="宋体" w:eastAsia="宋体" w:cs="Times New Roman"/>
          <w:b/>
          <w:bCs/>
          <w:color w:val="000000" w:themeColor="text1"/>
          <w:kern w:val="2"/>
          <w:sz w:val="22"/>
          <w:szCs w:val="28"/>
          <w:highlight w:val="none"/>
          <w:lang w:val="en-US" w:eastAsia="zh-CN" w:bidi="ar-SA"/>
          <w14:textFill>
            <w14:solidFill>
              <w14:schemeClr w14:val="tx1"/>
            </w14:solidFill>
          </w14:textFill>
        </w:rPr>
        <w:id w:val="147455618"/>
        <w15:color w:val="DBDBDB"/>
        <w:docPartObj>
          <w:docPartGallery w:val="Table of Contents"/>
          <w:docPartUnique/>
        </w:docPartObj>
      </w:sdtPr>
      <w:sdtEndPr>
        <w:rPr>
          <w:rFonts w:ascii="宋体" w:hAnsi="宋体" w:eastAsia="宋体" w:cs="Times New Roman"/>
          <w:b/>
          <w:bCs/>
          <w:color w:val="000000" w:themeColor="text1"/>
          <w:kern w:val="2"/>
          <w:sz w:val="22"/>
          <w:szCs w:val="28"/>
          <w:highlight w:val="none"/>
          <w:lang w:val="en-US" w:eastAsia="zh-CN" w:bidi="ar-SA"/>
          <w14:textFill>
            <w14:solidFill>
              <w14:schemeClr w14:val="tx1"/>
            </w14:solidFill>
          </w14:textFill>
        </w:rPr>
      </w:sdtEndPr>
      <w:sdtContent>
        <w:p w14:paraId="29798142">
          <w:pPr>
            <w:spacing w:before="0" w:beforeLines="0" w:after="0" w:afterLines="0" w:line="240" w:lineRule="auto"/>
            <w:ind w:left="0" w:leftChars="0" w:right="0" w:rightChars="0" w:firstLine="0" w:firstLineChars="0"/>
            <w:jc w:val="center"/>
            <w:rPr>
              <w:rFonts w:hint="eastAsia" w:ascii="宋体" w:hAnsi="宋体" w:eastAsia="宋体" w:cs="宋体"/>
              <w:b/>
              <w:bCs/>
              <w:color w:val="000000" w:themeColor="text1"/>
              <w:sz w:val="52"/>
              <w:szCs w:val="52"/>
              <w:highlight w:val="none"/>
              <w14:textFill>
                <w14:solidFill>
                  <w14:schemeClr w14:val="tx1"/>
                </w14:solidFill>
              </w14:textFill>
            </w:rPr>
          </w:pPr>
          <w:r>
            <w:rPr>
              <w:rFonts w:hint="eastAsia" w:ascii="宋体" w:hAnsi="宋体" w:eastAsia="宋体" w:cs="宋体"/>
              <w:b/>
              <w:bCs/>
              <w:color w:val="000000" w:themeColor="text1"/>
              <w:sz w:val="52"/>
              <w:szCs w:val="52"/>
              <w:highlight w:val="none"/>
              <w14:textFill>
                <w14:solidFill>
                  <w14:schemeClr w14:val="tx1"/>
                </w14:solidFill>
              </w14:textFill>
            </w:rPr>
            <w:t>目</w:t>
          </w:r>
          <w:r>
            <w:rPr>
              <w:rFonts w:hint="eastAsia" w:ascii="宋体" w:hAnsi="宋体" w:eastAsia="宋体" w:cs="宋体"/>
              <w:b/>
              <w:bCs/>
              <w:color w:val="000000" w:themeColor="text1"/>
              <w:sz w:val="52"/>
              <w:szCs w:val="5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52"/>
              <w:szCs w:val="52"/>
              <w:highlight w:val="none"/>
              <w14:textFill>
                <w14:solidFill>
                  <w14:schemeClr w14:val="tx1"/>
                </w14:solidFill>
              </w14:textFill>
            </w:rPr>
            <w:t>录</w:t>
          </w:r>
        </w:p>
        <w:p w14:paraId="3C260E8B">
          <w:pPr>
            <w:pStyle w:val="17"/>
            <w:tabs>
              <w:tab w:val="right" w:leader="dot" w:pos="8306"/>
            </w:tabs>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fldChar w:fldCharType="begin"/>
          </w:r>
          <w:r>
            <w:rPr>
              <w:rFonts w:hint="eastAsia" w:ascii="宋体" w:hAnsi="宋体" w:eastAsia="宋体" w:cs="宋体"/>
              <w:color w:val="000000" w:themeColor="text1"/>
              <w:sz w:val="32"/>
              <w:szCs w:val="32"/>
              <w:highlight w:val="none"/>
              <w14:textFill>
                <w14:solidFill>
                  <w14:schemeClr w14:val="tx1"/>
                </w14:solidFill>
              </w14:textFill>
            </w:rPr>
            <w:instrText xml:space="preserve">TOC \o "1-1" \h \u </w:instrText>
          </w:r>
          <w:r>
            <w:rPr>
              <w:rFonts w:hint="eastAsia" w:ascii="宋体" w:hAnsi="宋体" w:eastAsia="宋体" w:cs="宋体"/>
              <w:color w:val="000000" w:themeColor="text1"/>
              <w:sz w:val="32"/>
              <w:szCs w:val="32"/>
              <w:highlight w:val="none"/>
              <w14:textFill>
                <w14:solidFill>
                  <w14:schemeClr w14:val="tx1"/>
                </w14:solidFill>
              </w14:textFill>
            </w:rPr>
            <w:fldChar w:fldCharType="separate"/>
          </w:r>
          <w:r>
            <w:rPr>
              <w:rFonts w:hint="eastAsia" w:ascii="宋体" w:hAnsi="宋体" w:eastAsia="宋体" w:cs="宋体"/>
              <w:color w:val="000000" w:themeColor="text1"/>
              <w:sz w:val="32"/>
              <w:szCs w:val="32"/>
              <w:highlight w:val="none"/>
              <w14:textFill>
                <w14:solidFill>
                  <w14:schemeClr w14:val="tx1"/>
                </w14:solidFill>
              </w14:textFill>
            </w:rPr>
            <w:fldChar w:fldCharType="begin"/>
          </w:r>
          <w:r>
            <w:rPr>
              <w:rFonts w:hint="eastAsia" w:ascii="宋体" w:hAnsi="宋体" w:eastAsia="宋体" w:cs="宋体"/>
              <w:color w:val="000000" w:themeColor="text1"/>
              <w:sz w:val="32"/>
              <w:szCs w:val="32"/>
              <w:highlight w:val="none"/>
              <w14:textFill>
                <w14:solidFill>
                  <w14:schemeClr w14:val="tx1"/>
                </w14:solidFill>
              </w14:textFill>
            </w:rPr>
            <w:instrText xml:space="preserve"> HYPERLINK \l _Toc26201 </w:instrText>
          </w:r>
          <w:r>
            <w:rPr>
              <w:rFonts w:hint="eastAsia" w:ascii="宋体" w:hAnsi="宋体" w:eastAsia="宋体" w:cs="宋体"/>
              <w:color w:val="000000" w:themeColor="text1"/>
              <w:sz w:val="32"/>
              <w:szCs w:val="32"/>
              <w:highlight w:val="none"/>
              <w14:textFill>
                <w14:solidFill>
                  <w14:schemeClr w14:val="tx1"/>
                </w14:solidFill>
              </w14:textFill>
            </w:rPr>
            <w:fldChar w:fldCharType="separate"/>
          </w:r>
          <w:r>
            <w:rPr>
              <w:rFonts w:hint="eastAsia" w:ascii="宋体" w:hAnsi="宋体" w:eastAsia="宋体" w:cs="宋体"/>
              <w:color w:val="000000" w:themeColor="text1"/>
              <w:sz w:val="32"/>
              <w:szCs w:val="32"/>
              <w:highlight w:val="none"/>
              <w:lang w:val="en-US" w:eastAsia="zh-CN"/>
              <w14:textFill>
                <w14:solidFill>
                  <w14:schemeClr w14:val="tx1"/>
                </w14:solidFill>
              </w14:textFill>
            </w:rPr>
            <w:t>第一章  询比公告..................................</w:t>
          </w:r>
          <w:r>
            <w:rPr>
              <w:rFonts w:hint="eastAsia" w:ascii="宋体" w:hAnsi="宋体" w:eastAsia="宋体" w:cs="宋体"/>
              <w:color w:val="000000" w:themeColor="text1"/>
              <w:sz w:val="32"/>
              <w:szCs w:val="32"/>
              <w:highlight w:val="none"/>
              <w14:textFill>
                <w14:solidFill>
                  <w14:schemeClr w14:val="tx1"/>
                </w14:solidFill>
              </w14:textFill>
            </w:rPr>
            <w:fldChar w:fldCharType="begin"/>
          </w:r>
          <w:r>
            <w:rPr>
              <w:rFonts w:hint="eastAsia" w:ascii="宋体" w:hAnsi="宋体" w:eastAsia="宋体" w:cs="宋体"/>
              <w:color w:val="000000" w:themeColor="text1"/>
              <w:sz w:val="32"/>
              <w:szCs w:val="32"/>
              <w:highlight w:val="none"/>
              <w14:textFill>
                <w14:solidFill>
                  <w14:schemeClr w14:val="tx1"/>
                </w14:solidFill>
              </w14:textFill>
            </w:rPr>
            <w:instrText xml:space="preserve"> PAGEREF _Toc26201 \h </w:instrText>
          </w:r>
          <w:r>
            <w:rPr>
              <w:rFonts w:hint="eastAsia" w:ascii="宋体" w:hAnsi="宋体" w:eastAsia="宋体" w:cs="宋体"/>
              <w:color w:val="000000" w:themeColor="text1"/>
              <w:sz w:val="32"/>
              <w:szCs w:val="32"/>
              <w:highlight w:val="none"/>
              <w14:textFill>
                <w14:solidFill>
                  <w14:schemeClr w14:val="tx1"/>
                </w14:solidFill>
              </w14:textFill>
            </w:rPr>
            <w:fldChar w:fldCharType="separate"/>
          </w:r>
          <w:r>
            <w:rPr>
              <w:rFonts w:hint="eastAsia" w:ascii="宋体" w:hAnsi="宋体" w:eastAsia="宋体" w:cs="宋体"/>
              <w:color w:val="000000" w:themeColor="text1"/>
              <w:sz w:val="32"/>
              <w:szCs w:val="32"/>
              <w:highlight w:val="none"/>
              <w14:textFill>
                <w14:solidFill>
                  <w14:schemeClr w14:val="tx1"/>
                </w14:solidFill>
              </w14:textFill>
            </w:rPr>
            <w:t>1</w:t>
          </w:r>
          <w:r>
            <w:rPr>
              <w:rFonts w:hint="eastAsia" w:ascii="宋体" w:hAnsi="宋体" w:eastAsia="宋体" w:cs="宋体"/>
              <w:color w:val="000000" w:themeColor="text1"/>
              <w:sz w:val="32"/>
              <w:szCs w:val="32"/>
              <w:highlight w:val="none"/>
              <w14:textFill>
                <w14:solidFill>
                  <w14:schemeClr w14:val="tx1"/>
                </w14:solidFill>
              </w14:textFill>
            </w:rPr>
            <w:fldChar w:fldCharType="end"/>
          </w:r>
          <w:r>
            <w:rPr>
              <w:rFonts w:hint="eastAsia" w:ascii="宋体" w:hAnsi="宋体" w:eastAsia="宋体" w:cs="宋体"/>
              <w:color w:val="000000" w:themeColor="text1"/>
              <w:sz w:val="32"/>
              <w:szCs w:val="32"/>
              <w:highlight w:val="none"/>
              <w14:textFill>
                <w14:solidFill>
                  <w14:schemeClr w14:val="tx1"/>
                </w14:solidFill>
              </w14:textFill>
            </w:rPr>
            <w:fldChar w:fldCharType="end"/>
          </w:r>
        </w:p>
        <w:p w14:paraId="079402F4">
          <w:pPr>
            <w:pStyle w:val="17"/>
            <w:tabs>
              <w:tab w:val="right" w:leader="dot" w:pos="8306"/>
            </w:tabs>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fldChar w:fldCharType="begin"/>
          </w:r>
          <w:r>
            <w:rPr>
              <w:rFonts w:hint="eastAsia" w:ascii="宋体" w:hAnsi="宋体" w:eastAsia="宋体" w:cs="宋体"/>
              <w:color w:val="000000" w:themeColor="text1"/>
              <w:sz w:val="32"/>
              <w:szCs w:val="32"/>
              <w:highlight w:val="none"/>
              <w14:textFill>
                <w14:solidFill>
                  <w14:schemeClr w14:val="tx1"/>
                </w14:solidFill>
              </w14:textFill>
            </w:rPr>
            <w:instrText xml:space="preserve"> HYPERLINK \l _Toc5246 </w:instrText>
          </w:r>
          <w:r>
            <w:rPr>
              <w:rFonts w:hint="eastAsia" w:ascii="宋体" w:hAnsi="宋体" w:eastAsia="宋体" w:cs="宋体"/>
              <w:color w:val="000000" w:themeColor="text1"/>
              <w:sz w:val="32"/>
              <w:szCs w:val="32"/>
              <w:highlight w:val="none"/>
              <w14:textFill>
                <w14:solidFill>
                  <w14:schemeClr w14:val="tx1"/>
                </w14:solidFill>
              </w14:textFill>
            </w:rPr>
            <w:fldChar w:fldCharType="separate"/>
          </w:r>
          <w:r>
            <w:rPr>
              <w:rFonts w:hint="eastAsia" w:ascii="宋体" w:hAnsi="宋体" w:eastAsia="宋体" w:cs="宋体"/>
              <w:color w:val="000000" w:themeColor="text1"/>
              <w:sz w:val="32"/>
              <w:szCs w:val="32"/>
              <w:highlight w:val="none"/>
              <w:lang w:val="en-US" w:eastAsia="zh-CN"/>
              <w14:textFill>
                <w14:solidFill>
                  <w14:schemeClr w14:val="tx1"/>
                </w14:solidFill>
              </w14:textFill>
            </w:rPr>
            <w:t>第二章 供应商须知.................................</w:t>
          </w:r>
          <w:r>
            <w:rPr>
              <w:rFonts w:hint="eastAsia" w:ascii="宋体" w:hAnsi="宋体" w:eastAsia="宋体" w:cs="宋体"/>
              <w:color w:val="000000" w:themeColor="text1"/>
              <w:sz w:val="32"/>
              <w:szCs w:val="32"/>
              <w:highlight w:val="none"/>
              <w14:textFill>
                <w14:solidFill>
                  <w14:schemeClr w14:val="tx1"/>
                </w14:solidFill>
              </w14:textFill>
            </w:rPr>
            <w:fldChar w:fldCharType="begin"/>
          </w:r>
          <w:r>
            <w:rPr>
              <w:rFonts w:hint="eastAsia" w:ascii="宋体" w:hAnsi="宋体" w:eastAsia="宋体" w:cs="宋体"/>
              <w:color w:val="000000" w:themeColor="text1"/>
              <w:sz w:val="32"/>
              <w:szCs w:val="32"/>
              <w:highlight w:val="none"/>
              <w14:textFill>
                <w14:solidFill>
                  <w14:schemeClr w14:val="tx1"/>
                </w14:solidFill>
              </w14:textFill>
            </w:rPr>
            <w:instrText xml:space="preserve"> PAGEREF _Toc5246 \h </w:instrText>
          </w:r>
          <w:r>
            <w:rPr>
              <w:rFonts w:hint="eastAsia" w:ascii="宋体" w:hAnsi="宋体" w:eastAsia="宋体" w:cs="宋体"/>
              <w:color w:val="000000" w:themeColor="text1"/>
              <w:sz w:val="32"/>
              <w:szCs w:val="32"/>
              <w:highlight w:val="none"/>
              <w14:textFill>
                <w14:solidFill>
                  <w14:schemeClr w14:val="tx1"/>
                </w14:solidFill>
              </w14:textFill>
            </w:rPr>
            <w:fldChar w:fldCharType="separate"/>
          </w:r>
          <w:r>
            <w:rPr>
              <w:rFonts w:hint="eastAsia" w:ascii="宋体" w:hAnsi="宋体" w:eastAsia="宋体" w:cs="宋体"/>
              <w:color w:val="000000" w:themeColor="text1"/>
              <w:sz w:val="32"/>
              <w:szCs w:val="32"/>
              <w:highlight w:val="none"/>
              <w14:textFill>
                <w14:solidFill>
                  <w14:schemeClr w14:val="tx1"/>
                </w14:solidFill>
              </w14:textFill>
            </w:rPr>
            <w:t>4</w:t>
          </w:r>
          <w:r>
            <w:rPr>
              <w:rFonts w:hint="eastAsia" w:ascii="宋体" w:hAnsi="宋体" w:eastAsia="宋体" w:cs="宋体"/>
              <w:color w:val="000000" w:themeColor="text1"/>
              <w:sz w:val="32"/>
              <w:szCs w:val="32"/>
              <w:highlight w:val="none"/>
              <w14:textFill>
                <w14:solidFill>
                  <w14:schemeClr w14:val="tx1"/>
                </w14:solidFill>
              </w14:textFill>
            </w:rPr>
            <w:fldChar w:fldCharType="end"/>
          </w:r>
          <w:r>
            <w:rPr>
              <w:rFonts w:hint="eastAsia" w:ascii="宋体" w:hAnsi="宋体" w:eastAsia="宋体" w:cs="宋体"/>
              <w:color w:val="000000" w:themeColor="text1"/>
              <w:sz w:val="32"/>
              <w:szCs w:val="32"/>
              <w:highlight w:val="none"/>
              <w14:textFill>
                <w14:solidFill>
                  <w14:schemeClr w14:val="tx1"/>
                </w14:solidFill>
              </w14:textFill>
            </w:rPr>
            <w:fldChar w:fldCharType="end"/>
          </w:r>
        </w:p>
        <w:p w14:paraId="4D603CFE">
          <w:pPr>
            <w:rPr>
              <w:rFonts w:hint="default" w:eastAsia="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val="en-US" w:eastAsia="zh-CN"/>
              <w14:textFill>
                <w14:solidFill>
                  <w14:schemeClr w14:val="tx1"/>
                </w14:solidFill>
              </w14:textFill>
            </w:rPr>
            <w:t xml:space="preserve">第三章 </w:t>
          </w:r>
          <w:r>
            <w:rPr>
              <w:rFonts w:hint="eastAsia" w:ascii="宋体" w:hAnsi="宋体" w:eastAsia="宋体" w:cs="宋体"/>
              <w:color w:val="000000" w:themeColor="text1"/>
              <w:kern w:val="2"/>
              <w:sz w:val="32"/>
              <w:szCs w:val="32"/>
              <w:highlight w:val="none"/>
              <w:lang w:val="en-US" w:eastAsia="zh-CN" w:bidi="ar-SA"/>
              <w14:textFill>
                <w14:solidFill>
                  <w14:schemeClr w14:val="tx1"/>
                </w14:solidFill>
              </w14:textFill>
            </w:rPr>
            <w:t>采购内容及要求</w:t>
          </w:r>
          <w:r>
            <w:rPr>
              <w:rFonts w:hint="eastAsia" w:ascii="宋体" w:hAnsi="宋体" w:cs="宋体"/>
              <w:color w:val="000000" w:themeColor="text1"/>
              <w:kern w:val="2"/>
              <w:sz w:val="32"/>
              <w:szCs w:val="32"/>
              <w:highlight w:val="none"/>
              <w:lang w:val="en-US" w:eastAsia="zh-CN" w:bidi="ar-SA"/>
              <w14:textFill>
                <w14:solidFill>
                  <w14:schemeClr w14:val="tx1"/>
                </w14:solidFill>
              </w14:textFill>
            </w:rPr>
            <w:t>............................20</w:t>
          </w:r>
        </w:p>
        <w:p w14:paraId="5576619A">
          <w:pPr>
            <w:pStyle w:val="17"/>
            <w:tabs>
              <w:tab w:val="right" w:leader="dot" w:pos="8306"/>
            </w:tabs>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fldChar w:fldCharType="begin"/>
          </w:r>
          <w:r>
            <w:rPr>
              <w:rFonts w:hint="eastAsia" w:ascii="宋体" w:hAnsi="宋体" w:eastAsia="宋体" w:cs="宋体"/>
              <w:color w:val="000000" w:themeColor="text1"/>
              <w:sz w:val="32"/>
              <w:szCs w:val="32"/>
              <w:highlight w:val="none"/>
              <w14:textFill>
                <w14:solidFill>
                  <w14:schemeClr w14:val="tx1"/>
                </w14:solidFill>
              </w14:textFill>
            </w:rPr>
            <w:instrText xml:space="preserve"> HYPERLINK \l _Toc29637 </w:instrText>
          </w:r>
          <w:r>
            <w:rPr>
              <w:rFonts w:hint="eastAsia" w:ascii="宋体" w:hAnsi="宋体" w:eastAsia="宋体" w:cs="宋体"/>
              <w:color w:val="000000" w:themeColor="text1"/>
              <w:sz w:val="32"/>
              <w:szCs w:val="32"/>
              <w:highlight w:val="none"/>
              <w14:textFill>
                <w14:solidFill>
                  <w14:schemeClr w14:val="tx1"/>
                </w14:solidFill>
              </w14:textFill>
            </w:rPr>
            <w:fldChar w:fldCharType="separate"/>
          </w:r>
          <w:r>
            <w:rPr>
              <w:rFonts w:hint="eastAsia" w:ascii="宋体" w:hAnsi="宋体" w:eastAsia="宋体" w:cs="宋体"/>
              <w:color w:val="000000" w:themeColor="text1"/>
              <w:kern w:val="44"/>
              <w:sz w:val="32"/>
              <w:szCs w:val="32"/>
              <w:highlight w:val="none"/>
              <w:lang w:val="zh-CN" w:eastAsia="zh-CN" w:bidi="ar-SA"/>
              <w14:textFill>
                <w14:solidFill>
                  <w14:schemeClr w14:val="tx1"/>
                </w14:solidFill>
              </w14:textFill>
            </w:rPr>
            <w:t>第</w:t>
          </w:r>
          <w:r>
            <w:rPr>
              <w:rFonts w:hint="eastAsia" w:ascii="宋体" w:hAnsi="宋体" w:eastAsia="宋体" w:cs="宋体"/>
              <w:color w:val="000000" w:themeColor="text1"/>
              <w:kern w:val="44"/>
              <w:sz w:val="32"/>
              <w:szCs w:val="32"/>
              <w:highlight w:val="none"/>
              <w:lang w:val="en-US" w:eastAsia="zh-CN" w:bidi="ar-SA"/>
              <w14:textFill>
                <w14:solidFill>
                  <w14:schemeClr w14:val="tx1"/>
                </w14:solidFill>
              </w14:textFill>
            </w:rPr>
            <w:t>四</w:t>
          </w:r>
          <w:r>
            <w:rPr>
              <w:rFonts w:hint="eastAsia" w:ascii="宋体" w:hAnsi="宋体" w:eastAsia="宋体" w:cs="宋体"/>
              <w:color w:val="000000" w:themeColor="text1"/>
              <w:kern w:val="44"/>
              <w:sz w:val="32"/>
              <w:szCs w:val="32"/>
              <w:highlight w:val="none"/>
              <w:lang w:val="zh-CN" w:eastAsia="zh-CN" w:bidi="ar-SA"/>
              <w14:textFill>
                <w14:solidFill>
                  <w14:schemeClr w14:val="tx1"/>
                </w14:solidFill>
              </w14:textFill>
            </w:rPr>
            <w:t>章 评审办法</w:t>
          </w:r>
          <w:r>
            <w:rPr>
              <w:rFonts w:hint="eastAsia" w:ascii="宋体" w:hAnsi="宋体" w:eastAsia="宋体" w:cs="宋体"/>
              <w:color w:val="000000" w:themeColor="text1"/>
              <w:sz w:val="32"/>
              <w:szCs w:val="32"/>
              <w:highlight w:val="none"/>
              <w:lang w:val="en-US" w:eastAsia="zh-CN"/>
              <w14:textFill>
                <w14:solidFill>
                  <w14:schemeClr w14:val="tx1"/>
                </w14:solidFill>
              </w14:textFill>
            </w:rPr>
            <w:t>..................................</w:t>
          </w:r>
          <w:r>
            <w:rPr>
              <w:rFonts w:hint="eastAsia" w:ascii="宋体" w:hAnsi="宋体" w:eastAsia="宋体" w:cs="宋体"/>
              <w:color w:val="000000" w:themeColor="text1"/>
              <w:sz w:val="32"/>
              <w:szCs w:val="32"/>
              <w:highlight w:val="none"/>
              <w14:textFill>
                <w14:solidFill>
                  <w14:schemeClr w14:val="tx1"/>
                </w14:solidFill>
              </w14:textFill>
            </w:rPr>
            <w:fldChar w:fldCharType="begin"/>
          </w:r>
          <w:r>
            <w:rPr>
              <w:rFonts w:hint="eastAsia" w:ascii="宋体" w:hAnsi="宋体" w:eastAsia="宋体" w:cs="宋体"/>
              <w:color w:val="000000" w:themeColor="text1"/>
              <w:sz w:val="32"/>
              <w:szCs w:val="32"/>
              <w:highlight w:val="none"/>
              <w14:textFill>
                <w14:solidFill>
                  <w14:schemeClr w14:val="tx1"/>
                </w14:solidFill>
              </w14:textFill>
            </w:rPr>
            <w:instrText xml:space="preserve"> PAGEREF _Toc29637 \h </w:instrText>
          </w:r>
          <w:r>
            <w:rPr>
              <w:rFonts w:hint="eastAsia" w:ascii="宋体" w:hAnsi="宋体" w:eastAsia="宋体" w:cs="宋体"/>
              <w:color w:val="000000" w:themeColor="text1"/>
              <w:sz w:val="32"/>
              <w:szCs w:val="32"/>
              <w:highlight w:val="none"/>
              <w14:textFill>
                <w14:solidFill>
                  <w14:schemeClr w14:val="tx1"/>
                </w14:solidFill>
              </w14:textFill>
            </w:rPr>
            <w:fldChar w:fldCharType="separate"/>
          </w:r>
          <w:r>
            <w:rPr>
              <w:rFonts w:hint="eastAsia" w:ascii="宋体" w:hAnsi="宋体" w:eastAsia="宋体" w:cs="宋体"/>
              <w:color w:val="000000" w:themeColor="text1"/>
              <w:sz w:val="32"/>
              <w:szCs w:val="32"/>
              <w:highlight w:val="none"/>
              <w14:textFill>
                <w14:solidFill>
                  <w14:schemeClr w14:val="tx1"/>
                </w14:solidFill>
              </w14:textFill>
            </w:rPr>
            <w:t>24</w:t>
          </w:r>
          <w:r>
            <w:rPr>
              <w:rFonts w:hint="eastAsia" w:ascii="宋体" w:hAnsi="宋体" w:eastAsia="宋体" w:cs="宋体"/>
              <w:color w:val="000000" w:themeColor="text1"/>
              <w:sz w:val="32"/>
              <w:szCs w:val="32"/>
              <w:highlight w:val="none"/>
              <w14:textFill>
                <w14:solidFill>
                  <w14:schemeClr w14:val="tx1"/>
                </w14:solidFill>
              </w14:textFill>
            </w:rPr>
            <w:fldChar w:fldCharType="end"/>
          </w:r>
          <w:r>
            <w:rPr>
              <w:rFonts w:hint="eastAsia" w:ascii="宋体" w:hAnsi="宋体" w:eastAsia="宋体" w:cs="宋体"/>
              <w:color w:val="000000" w:themeColor="text1"/>
              <w:sz w:val="32"/>
              <w:szCs w:val="32"/>
              <w:highlight w:val="none"/>
              <w14:textFill>
                <w14:solidFill>
                  <w14:schemeClr w14:val="tx1"/>
                </w14:solidFill>
              </w14:textFill>
            </w:rPr>
            <w:fldChar w:fldCharType="end"/>
          </w:r>
        </w:p>
        <w:p w14:paraId="1C44EB44">
          <w:pPr>
            <w:pStyle w:val="17"/>
            <w:tabs>
              <w:tab w:val="right" w:leader="dot" w:pos="8306"/>
            </w:tabs>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fldChar w:fldCharType="begin"/>
          </w:r>
          <w:r>
            <w:rPr>
              <w:rFonts w:hint="eastAsia" w:ascii="宋体" w:hAnsi="宋体" w:eastAsia="宋体" w:cs="宋体"/>
              <w:color w:val="000000" w:themeColor="text1"/>
              <w:sz w:val="32"/>
              <w:szCs w:val="32"/>
              <w:highlight w:val="none"/>
              <w14:textFill>
                <w14:solidFill>
                  <w14:schemeClr w14:val="tx1"/>
                </w14:solidFill>
              </w14:textFill>
            </w:rPr>
            <w:instrText xml:space="preserve"> HYPERLINK \l _Toc8128 </w:instrText>
          </w:r>
          <w:r>
            <w:rPr>
              <w:rFonts w:hint="eastAsia" w:ascii="宋体" w:hAnsi="宋体" w:eastAsia="宋体" w:cs="宋体"/>
              <w:color w:val="000000" w:themeColor="text1"/>
              <w:sz w:val="32"/>
              <w:szCs w:val="32"/>
              <w:highlight w:val="none"/>
              <w14:textFill>
                <w14:solidFill>
                  <w14:schemeClr w14:val="tx1"/>
                </w14:solidFill>
              </w14:textFill>
            </w:rPr>
            <w:fldChar w:fldCharType="separate"/>
          </w:r>
          <w:r>
            <w:rPr>
              <w:rFonts w:hint="eastAsia" w:ascii="宋体" w:hAnsi="宋体" w:eastAsia="宋体" w:cs="宋体"/>
              <w:color w:val="000000" w:themeColor="text1"/>
              <w:kern w:val="44"/>
              <w:sz w:val="32"/>
              <w:szCs w:val="32"/>
              <w:highlight w:val="none"/>
              <w:lang w:val="zh-CN" w:eastAsia="zh-CN" w:bidi="ar-SA"/>
              <w14:textFill>
                <w14:solidFill>
                  <w14:schemeClr w14:val="tx1"/>
                </w14:solidFill>
              </w14:textFill>
            </w:rPr>
            <w:t>第五章 响应文件的格式</w:t>
          </w:r>
          <w:r>
            <w:rPr>
              <w:rFonts w:hint="eastAsia" w:ascii="宋体" w:hAnsi="宋体" w:eastAsia="宋体" w:cs="宋体"/>
              <w:color w:val="000000" w:themeColor="text1"/>
              <w:sz w:val="32"/>
              <w:szCs w:val="32"/>
              <w:highlight w:val="none"/>
              <w:lang w:val="en-US" w:eastAsia="zh-CN"/>
              <w14:textFill>
                <w14:solidFill>
                  <w14:schemeClr w14:val="tx1"/>
                </w14:solidFill>
              </w14:textFill>
            </w:rPr>
            <w:t>............................</w:t>
          </w:r>
          <w:r>
            <w:rPr>
              <w:rFonts w:hint="eastAsia" w:ascii="宋体" w:hAnsi="宋体" w:eastAsia="宋体" w:cs="宋体"/>
              <w:color w:val="000000" w:themeColor="text1"/>
              <w:sz w:val="32"/>
              <w:szCs w:val="32"/>
              <w:highlight w:val="none"/>
              <w14:textFill>
                <w14:solidFill>
                  <w14:schemeClr w14:val="tx1"/>
                </w14:solidFill>
              </w14:textFill>
            </w:rPr>
            <w:fldChar w:fldCharType="begin"/>
          </w:r>
          <w:r>
            <w:rPr>
              <w:rFonts w:hint="eastAsia" w:ascii="宋体" w:hAnsi="宋体" w:eastAsia="宋体" w:cs="宋体"/>
              <w:color w:val="000000" w:themeColor="text1"/>
              <w:sz w:val="32"/>
              <w:szCs w:val="32"/>
              <w:highlight w:val="none"/>
              <w14:textFill>
                <w14:solidFill>
                  <w14:schemeClr w14:val="tx1"/>
                </w14:solidFill>
              </w14:textFill>
            </w:rPr>
            <w:instrText xml:space="preserve"> PAGEREF _Toc8128 \h </w:instrText>
          </w:r>
          <w:r>
            <w:rPr>
              <w:rFonts w:hint="eastAsia" w:ascii="宋体" w:hAnsi="宋体" w:eastAsia="宋体" w:cs="宋体"/>
              <w:color w:val="000000" w:themeColor="text1"/>
              <w:sz w:val="32"/>
              <w:szCs w:val="32"/>
              <w:highlight w:val="none"/>
              <w14:textFill>
                <w14:solidFill>
                  <w14:schemeClr w14:val="tx1"/>
                </w14:solidFill>
              </w14:textFill>
            </w:rPr>
            <w:fldChar w:fldCharType="separate"/>
          </w:r>
          <w:r>
            <w:rPr>
              <w:rFonts w:hint="eastAsia" w:ascii="宋体" w:hAnsi="宋体" w:eastAsia="宋体" w:cs="宋体"/>
              <w:color w:val="000000" w:themeColor="text1"/>
              <w:sz w:val="32"/>
              <w:szCs w:val="32"/>
              <w:highlight w:val="none"/>
              <w14:textFill>
                <w14:solidFill>
                  <w14:schemeClr w14:val="tx1"/>
                </w14:solidFill>
              </w14:textFill>
            </w:rPr>
            <w:t>26</w:t>
          </w:r>
          <w:r>
            <w:rPr>
              <w:rFonts w:hint="eastAsia" w:ascii="宋体" w:hAnsi="宋体" w:eastAsia="宋体" w:cs="宋体"/>
              <w:color w:val="000000" w:themeColor="text1"/>
              <w:sz w:val="32"/>
              <w:szCs w:val="32"/>
              <w:highlight w:val="none"/>
              <w14:textFill>
                <w14:solidFill>
                  <w14:schemeClr w14:val="tx1"/>
                </w14:solidFill>
              </w14:textFill>
            </w:rPr>
            <w:fldChar w:fldCharType="end"/>
          </w:r>
          <w:r>
            <w:rPr>
              <w:rFonts w:hint="eastAsia" w:ascii="宋体" w:hAnsi="宋体" w:eastAsia="宋体" w:cs="宋体"/>
              <w:color w:val="000000" w:themeColor="text1"/>
              <w:sz w:val="32"/>
              <w:szCs w:val="32"/>
              <w:highlight w:val="none"/>
              <w14:textFill>
                <w14:solidFill>
                  <w14:schemeClr w14:val="tx1"/>
                </w14:solidFill>
              </w14:textFill>
            </w:rPr>
            <w:fldChar w:fldCharType="end"/>
          </w:r>
        </w:p>
        <w:p w14:paraId="30DBCE83">
          <w:pPr>
            <w:rPr>
              <w:color w:val="000000" w:themeColor="text1"/>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fldChar w:fldCharType="end"/>
          </w:r>
        </w:p>
      </w:sdtContent>
    </w:sdt>
    <w:p w14:paraId="3EC9E563">
      <w:pPr>
        <w:rPr>
          <w:color w:val="000000" w:themeColor="text1"/>
          <w:highlight w:val="none"/>
          <w14:textFill>
            <w14:solidFill>
              <w14:schemeClr w14:val="tx1"/>
            </w14:solidFill>
          </w14:textFill>
        </w:rPr>
        <w:sectPr>
          <w:footerReference r:id="rId7" w:type="default"/>
          <w:pgSz w:w="11906" w:h="16838"/>
          <w:pgMar w:top="1200" w:right="1800" w:bottom="1440" w:left="1800" w:header="851" w:footer="992" w:gutter="0"/>
          <w:pgNumType w:fmt="decimal" w:start="1"/>
          <w:cols w:space="425" w:num="1"/>
          <w:docGrid w:type="lines" w:linePitch="312" w:charSpace="0"/>
        </w:sectPr>
      </w:pPr>
    </w:p>
    <w:p w14:paraId="75B8B301">
      <w:pPr>
        <w:rPr>
          <w:color w:val="000000" w:themeColor="text1"/>
          <w:highlight w:val="none"/>
          <w14:textFill>
            <w14:solidFill>
              <w14:schemeClr w14:val="tx1"/>
            </w14:solidFill>
          </w14:textFill>
        </w:rPr>
      </w:pPr>
    </w:p>
    <w:p w14:paraId="36565D21">
      <w:pPr>
        <w:pStyle w:val="3"/>
        <w:jc w:val="center"/>
      </w:pPr>
      <w:bookmarkStart w:id="11" w:name="_Toc26201"/>
      <w:bookmarkStart w:id="12" w:name="_Toc25042"/>
      <w:r>
        <w:rPr>
          <w:rFonts w:hint="eastAsia"/>
        </w:rPr>
        <w:t>第一章  询比公告</w:t>
      </w:r>
      <w:bookmarkEnd w:id="11"/>
    </w:p>
    <w:p w14:paraId="2A3F961A">
      <w:pPr>
        <w:wordWrap w:val="0"/>
        <w:jc w:val="both"/>
        <w:outlineLvl w:val="1"/>
        <w:rPr>
          <w:rFonts w:ascii="Arial" w:hAnsi="Arial"/>
          <w:b/>
          <w:bCs/>
          <w:sz w:val="28"/>
          <w:szCs w:val="32"/>
        </w:rPr>
      </w:pPr>
      <w:bookmarkStart w:id="13" w:name="_Toc32247"/>
      <w:bookmarkStart w:id="14" w:name="_Toc7848"/>
      <w:bookmarkStart w:id="15" w:name="_Toc8306"/>
      <w:bookmarkStart w:id="16" w:name="_Toc15608"/>
      <w:bookmarkStart w:id="17" w:name="_Toc27543"/>
      <w:bookmarkStart w:id="18" w:name="_Toc15016"/>
      <w:bookmarkStart w:id="19" w:name="_Toc25375"/>
      <w:bookmarkStart w:id="20" w:name="_Toc30278"/>
      <w:bookmarkStart w:id="21" w:name="_Toc19117"/>
      <w:r>
        <w:rPr>
          <w:rFonts w:hint="eastAsia" w:ascii="Arial" w:hAnsi="Arial"/>
          <w:b/>
          <w:bCs/>
          <w:sz w:val="28"/>
          <w:szCs w:val="32"/>
        </w:rPr>
        <w:t>一、项目基本情况</w:t>
      </w:r>
      <w:bookmarkEnd w:id="13"/>
      <w:bookmarkEnd w:id="14"/>
      <w:bookmarkEnd w:id="15"/>
      <w:bookmarkEnd w:id="16"/>
      <w:bookmarkEnd w:id="17"/>
      <w:bookmarkEnd w:id="18"/>
      <w:bookmarkEnd w:id="19"/>
      <w:bookmarkEnd w:id="20"/>
      <w:bookmarkEnd w:id="21"/>
    </w:p>
    <w:p w14:paraId="646E387D">
      <w:bookmarkStart w:id="22" w:name="_Toc28359090"/>
      <w:bookmarkEnd w:id="22"/>
      <w:bookmarkStart w:id="23" w:name="_Toc35393630"/>
      <w:bookmarkEnd w:id="23"/>
      <w:bookmarkStart w:id="24" w:name="_Toc28359013"/>
      <w:bookmarkEnd w:id="24"/>
      <w:r>
        <w:rPr>
          <w:rFonts w:hint="eastAsia"/>
        </w:rPr>
        <w:t>1.项目名称：</w:t>
      </w:r>
      <w:r>
        <w:rPr>
          <w:rFonts w:hint="eastAsia" w:ascii="宋体" w:hAnsi="宋体" w:cs="宋体"/>
        </w:rPr>
        <w:t>吐鲁番天宝混装炸药制造有限公司年产31600吨现场混装炸药生产系统建设项目土建工程一体化设备采购</w:t>
      </w:r>
    </w:p>
    <w:p w14:paraId="7379F377">
      <w:r>
        <w:rPr>
          <w:rFonts w:hint="eastAsia"/>
        </w:rPr>
        <w:t>2.采购方式：询比</w:t>
      </w:r>
    </w:p>
    <w:p w14:paraId="287E1731">
      <w:pPr>
        <w:rPr>
          <w:rFonts w:hint="eastAsia" w:ascii="宋体" w:hAnsi="宋体" w:cs="宋体"/>
          <w:shd w:val="clear" w:color="auto" w:fill="FFFFFF"/>
        </w:rPr>
      </w:pPr>
      <w:r>
        <w:rPr>
          <w:rFonts w:hint="eastAsia"/>
        </w:rPr>
        <w:t>3.项目最高限价：</w:t>
      </w:r>
      <w:r>
        <w:rPr>
          <w:rFonts w:hint="eastAsia" w:ascii="宋体" w:hAnsi="宋体" w:cs="宋体"/>
          <w:shd w:val="clear" w:color="auto" w:fill="FFFFFF"/>
        </w:rPr>
        <w:t>23万元</w:t>
      </w:r>
    </w:p>
    <w:p w14:paraId="084C6921">
      <w:pPr>
        <w:rPr>
          <w:rFonts w:hint="eastAsia" w:ascii="宋体" w:hAnsi="宋体" w:cs="宋体"/>
        </w:rPr>
      </w:pPr>
      <w:r>
        <w:rPr>
          <w:rFonts w:hint="eastAsia"/>
        </w:rPr>
        <w:t>4.采购内容（范围）：</w:t>
      </w:r>
      <w:r>
        <w:rPr>
          <w:rFonts w:hint="eastAsia" w:ascii="宋体" w:hAnsi="宋体" w:cs="宋体"/>
        </w:rPr>
        <w:t>吐鲁番天宝混装炸药制造有限公司年产31600吨现场混装炸药生产系统建设项目土建工程一体化设备采购</w:t>
      </w:r>
    </w:p>
    <w:p w14:paraId="7669BE8C">
      <w:pPr>
        <w:rPr>
          <w:rFonts w:hint="eastAsia" w:ascii="宋体" w:hAnsi="宋体" w:cs="宋体"/>
          <w:shd w:val="clear" w:color="auto" w:fill="FFFFFF"/>
        </w:rPr>
      </w:pPr>
      <w:r>
        <w:rPr>
          <w:rFonts w:hint="eastAsia"/>
        </w:rPr>
        <w:t>5.服务期：</w:t>
      </w:r>
      <w:r>
        <w:rPr>
          <w:rFonts w:hint="eastAsia" w:ascii="宋体" w:hAnsi="宋体" w:cs="宋体"/>
          <w:shd w:val="clear" w:color="auto" w:fill="FFFFFF"/>
        </w:rPr>
        <w:t>10日。</w:t>
      </w:r>
    </w:p>
    <w:p w14:paraId="51BFFD77">
      <w:pPr>
        <w:rPr>
          <w:rFonts w:hint="eastAsia" w:ascii="宋体" w:hAnsi="宋体" w:cs="宋体"/>
          <w:shd w:val="clear" w:color="auto" w:fill="FFFFFF"/>
        </w:rPr>
      </w:pPr>
      <w:r>
        <w:rPr>
          <w:rFonts w:hint="eastAsia"/>
        </w:rPr>
        <w:t>6.质量要求：合格。</w:t>
      </w:r>
      <w:r>
        <w:rPr>
          <w:rFonts w:hint="eastAsia" w:ascii="宋体" w:hAnsi="宋体" w:cs="宋体"/>
          <w:shd w:val="clear" w:color="auto" w:fill="FFFFFF"/>
        </w:rPr>
        <w:t>乙方提供的设备需符合合同约定的品牌、规格及处理工艺要求，出水水质需达到 GB 18918-2002《城镇污水处理厂污染物排放标准》一级A 标准。</w:t>
      </w:r>
    </w:p>
    <w:p w14:paraId="4D6B9AC4">
      <w:r>
        <w:rPr>
          <w:rFonts w:hint="eastAsia"/>
        </w:rPr>
        <w:t>7.本项目（是/否）接受联合体：否</w:t>
      </w:r>
    </w:p>
    <w:p w14:paraId="341D378E">
      <w:pPr>
        <w:wordWrap w:val="0"/>
        <w:jc w:val="both"/>
        <w:outlineLvl w:val="1"/>
        <w:rPr>
          <w:rFonts w:ascii="Arial" w:hAnsi="Arial"/>
          <w:b/>
          <w:bCs/>
          <w:sz w:val="28"/>
          <w:szCs w:val="32"/>
        </w:rPr>
      </w:pPr>
      <w:bookmarkStart w:id="25" w:name="_Toc7028"/>
      <w:bookmarkStart w:id="26" w:name="_Toc171610331"/>
      <w:bookmarkStart w:id="27" w:name="_Toc32285"/>
      <w:bookmarkStart w:id="28" w:name="_Toc6050"/>
      <w:r>
        <w:rPr>
          <w:rFonts w:hint="eastAsia" w:ascii="Arial" w:hAnsi="Arial"/>
          <w:b/>
          <w:bCs/>
          <w:sz w:val="28"/>
          <w:szCs w:val="32"/>
        </w:rPr>
        <w:t>二、供应商的资格要求</w:t>
      </w:r>
      <w:bookmarkEnd w:id="25"/>
      <w:bookmarkEnd w:id="26"/>
      <w:bookmarkEnd w:id="27"/>
      <w:bookmarkEnd w:id="28"/>
    </w:p>
    <w:p w14:paraId="5FE92112">
      <w:r>
        <w:rPr>
          <w:rFonts w:hint="eastAsia"/>
        </w:rPr>
        <w:t>1.在中华人民共和国境内注册并取得营业执照的独立法人，经营范围包含环保设备或水处理设备制造或销售。</w:t>
      </w:r>
    </w:p>
    <w:p w14:paraId="0DA68B41">
      <w:r>
        <w:rPr>
          <w:rFonts w:hint="eastAsia"/>
        </w:rPr>
        <w:t>2.具备有效的安全生产许可证；</w:t>
      </w:r>
    </w:p>
    <w:p w14:paraId="4938FCAD">
      <w:r>
        <w:rPr>
          <w:rFonts w:hint="eastAsia"/>
        </w:rPr>
        <w:t>3.近三年经营状况良好，且未发生过亏损；</w:t>
      </w:r>
    </w:p>
    <w:p w14:paraId="2A425E4D">
      <w:r>
        <w:rPr>
          <w:rFonts w:hint="eastAsia"/>
        </w:rPr>
        <w:t>4.参加本次采购询价活动前三年内在“信用中国”网站（https://www.creditchina.gov.cn/）未被列入“失信被执行人”及“重大税收违法失信主体”名单；</w:t>
      </w:r>
    </w:p>
    <w:p w14:paraId="4F288790">
      <w:r>
        <w:rPr>
          <w:rFonts w:hint="eastAsia"/>
        </w:rPr>
        <w:t>5.近三年内未被责令停业、未被暂停或取消投标资格的、财产未被接管或冻结的、没有骗取中标或严重违约或重大质量安全问题；</w:t>
      </w:r>
    </w:p>
    <w:p w14:paraId="60E5861D">
      <w:r>
        <w:rPr>
          <w:rFonts w:hint="eastAsia"/>
        </w:rPr>
        <w:t>6.与询价人存在利害关系可能影响招标公正性的法人、其他组织或者个人，不得参与本项目；单位负责人为同一人或者存在直接控股、管理关系的不同投标人，不得同时参加同一标段下的采购询价活动；</w:t>
      </w:r>
    </w:p>
    <w:p w14:paraId="6056E877">
      <w:r>
        <w:rPr>
          <w:rFonts w:hint="eastAsia"/>
        </w:rPr>
        <w:t>7.供应商须承诺近三年内没有骗取中标、串通投标、弄虚作假、行贿、其他违法行为、合同严重违约或重大质量问题。</w:t>
      </w:r>
    </w:p>
    <w:p w14:paraId="01210695">
      <w:pPr>
        <w:wordWrap w:val="0"/>
        <w:jc w:val="both"/>
        <w:outlineLvl w:val="1"/>
        <w:rPr>
          <w:rFonts w:ascii="Arial" w:hAnsi="Arial"/>
          <w:b/>
          <w:bCs/>
          <w:sz w:val="28"/>
          <w:szCs w:val="32"/>
        </w:rPr>
      </w:pPr>
      <w:bookmarkStart w:id="29" w:name="_Toc14357"/>
      <w:r>
        <w:rPr>
          <w:rFonts w:hint="eastAsia" w:ascii="Arial" w:hAnsi="Arial"/>
          <w:b/>
          <w:bCs/>
          <w:sz w:val="28"/>
          <w:szCs w:val="32"/>
        </w:rPr>
        <w:t>三、获取询比文件</w:t>
      </w:r>
      <w:bookmarkEnd w:id="29"/>
    </w:p>
    <w:p w14:paraId="6B064470">
      <w:pPr>
        <w:pStyle w:val="39"/>
        <w:ind w:firstLine="480"/>
        <w:rPr>
          <w:lang w:val="hr-HR"/>
        </w:rPr>
      </w:pPr>
      <w:bookmarkStart w:id="30" w:name="_Hlk130457234"/>
      <w:bookmarkStart w:id="31" w:name="_Toc35393801"/>
      <w:bookmarkStart w:id="32" w:name="_Toc28359015"/>
      <w:bookmarkStart w:id="33" w:name="_Hlk130457327"/>
      <w:bookmarkStart w:id="34" w:name="_Toc28359092"/>
      <w:bookmarkStart w:id="35" w:name="_Toc35393632"/>
      <w:bookmarkStart w:id="36" w:name="_Toc29441"/>
      <w:bookmarkStart w:id="37" w:name="_Toc31944"/>
      <w:bookmarkStart w:id="38" w:name="_Toc7749"/>
      <w:bookmarkStart w:id="39" w:name="_Toc30186"/>
      <w:bookmarkStart w:id="40" w:name="_Toc19600"/>
      <w:r>
        <w:rPr>
          <w:rFonts w:hint="eastAsia"/>
          <w:lang w:val="hr-HR"/>
        </w:rPr>
        <w:t>1.时间：</w:t>
      </w:r>
      <w:bookmarkEnd w:id="30"/>
      <w:bookmarkStart w:id="41" w:name="_Hlk130457261"/>
      <w:r>
        <w:rPr>
          <w:rFonts w:hint="eastAsia" w:ascii="宋体" w:hAnsi="宋体" w:cs="宋体"/>
          <w:kern w:val="0"/>
          <w:sz w:val="21"/>
          <w:szCs w:val="21"/>
        </w:rPr>
        <w:t>时间</w:t>
      </w:r>
      <w:r>
        <w:rPr>
          <w:rFonts w:hint="eastAsia" w:ascii="宋体" w:hAnsi="宋体" w:cs="宋体"/>
          <w:b/>
          <w:bCs/>
          <w:kern w:val="0"/>
          <w:sz w:val="21"/>
          <w:szCs w:val="21"/>
        </w:rPr>
        <w:t>：</w:t>
      </w:r>
      <w:r>
        <w:rPr>
          <w:rFonts w:hint="eastAsia"/>
        </w:rPr>
        <w:t>2026年10月10日至2026年10月15日，每天上午8:30至11:30，下午13:30至17:00。（北京时间，法定节假日除外）</w:t>
      </w:r>
    </w:p>
    <w:p w14:paraId="6A7C735F">
      <w:pPr>
        <w:pStyle w:val="39"/>
        <w:ind w:firstLine="480"/>
        <w:rPr>
          <w:lang w:val="hr-HR"/>
        </w:rPr>
      </w:pPr>
      <w:r>
        <w:rPr>
          <w:rFonts w:hint="eastAsia"/>
          <w:lang w:val="hr-HR"/>
        </w:rPr>
        <w:t>2.</w:t>
      </w:r>
      <w:r>
        <w:rPr>
          <w:rFonts w:hint="eastAsia"/>
        </w:rPr>
        <w:t>地点</w:t>
      </w:r>
      <w:r>
        <w:rPr>
          <w:rFonts w:hint="eastAsia"/>
          <w:lang w:val="hr-HR"/>
        </w:rPr>
        <w:t>：</w:t>
      </w:r>
      <w:bookmarkStart w:id="42" w:name="_Hlk89807779"/>
      <w:r>
        <w:rPr>
          <w:rFonts w:hint="eastAsia"/>
        </w:rPr>
        <w:t>孝感市孝南区东山头工业园沦河二路湖北中碧环保科技有限责任公司。</w:t>
      </w:r>
      <w:bookmarkEnd w:id="42"/>
    </w:p>
    <w:p w14:paraId="43630477">
      <w:pPr>
        <w:ind w:firstLine="480" w:firstLineChars="200"/>
        <w:rPr>
          <w:rFonts w:hint="eastAsia" w:ascii="宋体" w:hAnsi="宋体" w:cs="宋体"/>
        </w:rPr>
      </w:pPr>
      <w:r>
        <w:rPr>
          <w:rFonts w:hint="eastAsia"/>
        </w:rPr>
        <w:t>3.</w:t>
      </w:r>
      <w:r>
        <w:rPr>
          <w:rFonts w:hint="eastAsia" w:ascii="宋体" w:hAnsi="宋体" w:cs="宋体"/>
        </w:rPr>
        <w:t>方式：</w:t>
      </w:r>
      <w:bookmarkEnd w:id="31"/>
      <w:bookmarkEnd w:id="32"/>
      <w:bookmarkEnd w:id="33"/>
      <w:bookmarkEnd w:id="34"/>
      <w:bookmarkEnd w:id="35"/>
      <w:bookmarkEnd w:id="41"/>
      <w:r>
        <w:rPr>
          <w:rFonts w:hint="eastAsia" w:ascii="宋体" w:hAnsi="宋体" w:cs="宋体"/>
        </w:rPr>
        <w:t>符合资格要求的供应商在领取询比文件时：</w:t>
      </w:r>
    </w:p>
    <w:p w14:paraId="48AF13DC">
      <w:pPr>
        <w:ind w:firstLine="480" w:firstLineChars="200"/>
        <w:rPr>
          <w:rFonts w:hint="eastAsia" w:ascii="宋体" w:hAnsi="宋体" w:cs="宋体"/>
        </w:rPr>
      </w:pPr>
      <w:r>
        <w:rPr>
          <w:rFonts w:hint="eastAsia" w:ascii="宋体" w:hAnsi="宋体" w:cs="宋体"/>
        </w:rPr>
        <w:t>（1）如是法定代表人领取文件的，须提供法定代表人身份证明书原件、法定代表人二代身份证原件及复印件；</w:t>
      </w:r>
    </w:p>
    <w:p w14:paraId="7F99B576">
      <w:pPr>
        <w:ind w:firstLine="480" w:firstLineChars="200"/>
        <w:rPr>
          <w:rFonts w:hint="eastAsia" w:ascii="宋体" w:hAnsi="宋体" w:cs="宋体"/>
        </w:rPr>
      </w:pPr>
      <w:r>
        <w:rPr>
          <w:rFonts w:hint="eastAsia" w:ascii="宋体" w:hAnsi="宋体" w:cs="宋体"/>
        </w:rPr>
        <w:t>（2）如是授权委托人领取文件的，须提供法定代表人授权委托书原件及受托人二代身份证原件（法定代表人授权委托书应附法定代表人身份证复印件及受托人身份证复印件）；</w:t>
      </w:r>
    </w:p>
    <w:p w14:paraId="46D36834">
      <w:pPr>
        <w:ind w:firstLine="480" w:firstLineChars="200"/>
        <w:rPr>
          <w:rFonts w:hint="eastAsia" w:ascii="宋体" w:hAnsi="宋体" w:cs="宋体"/>
          <w:lang w:val="zh-CN"/>
        </w:rPr>
      </w:pPr>
      <w:r>
        <w:rPr>
          <w:rFonts w:hint="eastAsia" w:ascii="宋体" w:hAnsi="宋体" w:cs="宋体"/>
        </w:rPr>
        <w:t>（3）营业执照复印件并加盖公章。</w:t>
      </w:r>
    </w:p>
    <w:p w14:paraId="375161F1">
      <w:pPr>
        <w:wordWrap w:val="0"/>
        <w:jc w:val="both"/>
        <w:outlineLvl w:val="1"/>
        <w:rPr>
          <w:rFonts w:ascii="Arial" w:hAnsi="Arial"/>
          <w:b/>
          <w:bCs/>
          <w:sz w:val="28"/>
          <w:szCs w:val="32"/>
        </w:rPr>
      </w:pPr>
      <w:bookmarkStart w:id="43" w:name="_Toc20281"/>
      <w:r>
        <w:rPr>
          <w:rFonts w:hint="eastAsia" w:ascii="Arial" w:hAnsi="Arial"/>
          <w:b/>
          <w:bCs/>
          <w:sz w:val="28"/>
          <w:szCs w:val="32"/>
        </w:rPr>
        <w:t>四、</w:t>
      </w:r>
      <w:bookmarkEnd w:id="36"/>
      <w:bookmarkEnd w:id="37"/>
      <w:bookmarkEnd w:id="38"/>
      <w:bookmarkEnd w:id="39"/>
      <w:bookmarkEnd w:id="40"/>
      <w:r>
        <w:rPr>
          <w:rFonts w:hint="eastAsia" w:ascii="Arial" w:hAnsi="Arial"/>
          <w:b/>
          <w:bCs/>
          <w:sz w:val="28"/>
          <w:szCs w:val="32"/>
        </w:rPr>
        <w:t>响应文件递交截止时间、地点</w:t>
      </w:r>
      <w:bookmarkEnd w:id="43"/>
    </w:p>
    <w:p w14:paraId="4827263A">
      <w:pPr>
        <w:pStyle w:val="39"/>
        <w:ind w:firstLine="480"/>
        <w:rPr>
          <w:rFonts w:hint="eastAsia" w:ascii="宋体" w:hAnsi="宋体" w:cs="宋体"/>
          <w:lang w:val="hr-HR"/>
        </w:rPr>
      </w:pPr>
      <w:r>
        <w:rPr>
          <w:rFonts w:hint="eastAsia" w:ascii="宋体" w:hAnsi="宋体" w:cs="宋体"/>
          <w:lang w:val="hr-HR"/>
        </w:rPr>
        <w:t>1.截止时间：</w:t>
      </w:r>
      <w:r>
        <w:rPr>
          <w:rFonts w:hint="eastAsia" w:ascii="宋体" w:hAnsi="宋体" w:cs="宋体"/>
          <w:u w:val="single"/>
        </w:rPr>
        <w:t>2026年10月15日17时00分</w:t>
      </w:r>
      <w:r>
        <w:rPr>
          <w:rFonts w:hint="eastAsia" w:ascii="宋体" w:hAnsi="宋体" w:cs="宋体"/>
          <w:lang w:val="hr-HR"/>
        </w:rPr>
        <w:t>（北京时间）。</w:t>
      </w:r>
    </w:p>
    <w:p w14:paraId="20F26A72">
      <w:pPr>
        <w:pStyle w:val="39"/>
        <w:ind w:firstLine="480"/>
        <w:rPr>
          <w:rFonts w:hint="eastAsia" w:ascii="宋体" w:hAnsi="宋体" w:cs="宋体"/>
          <w:lang w:val="hr-HR"/>
        </w:rPr>
      </w:pPr>
      <w:r>
        <w:rPr>
          <w:rFonts w:hint="eastAsia" w:ascii="宋体" w:hAnsi="宋体" w:cs="宋体"/>
        </w:rPr>
        <w:t>2.开标时间：</w:t>
      </w:r>
      <w:r>
        <w:rPr>
          <w:rFonts w:hint="eastAsia" w:ascii="宋体" w:hAnsi="宋体" w:cs="宋体"/>
          <w:u w:val="single"/>
        </w:rPr>
        <w:t>2026年10月16日09时00分</w:t>
      </w:r>
      <w:r>
        <w:rPr>
          <w:rFonts w:hint="eastAsia" w:ascii="宋体" w:hAnsi="宋体" w:cs="宋体"/>
          <w:lang w:val="hr-HR"/>
        </w:rPr>
        <w:t>（北京时间）。</w:t>
      </w:r>
    </w:p>
    <w:p w14:paraId="0EEA560F">
      <w:pPr>
        <w:pStyle w:val="39"/>
        <w:ind w:firstLine="480"/>
        <w:rPr>
          <w:rFonts w:hint="eastAsia" w:ascii="宋体" w:hAnsi="宋体" w:cs="宋体"/>
          <w:lang w:val="hr-HR"/>
        </w:rPr>
      </w:pPr>
      <w:r>
        <w:rPr>
          <w:rFonts w:hint="eastAsia" w:ascii="宋体" w:hAnsi="宋体" w:cs="宋体"/>
        </w:rPr>
        <w:t>3</w:t>
      </w:r>
      <w:r>
        <w:rPr>
          <w:rFonts w:hint="eastAsia" w:ascii="宋体" w:hAnsi="宋体" w:cs="宋体"/>
          <w:lang w:val="hr-HR"/>
        </w:rPr>
        <w:t>.递交方式：</w:t>
      </w:r>
      <w:bookmarkStart w:id="44" w:name="_Hlk89807823"/>
      <w:r>
        <w:rPr>
          <w:rFonts w:hint="eastAsia" w:ascii="宋体" w:hAnsi="宋体" w:cs="宋体"/>
        </w:rPr>
        <w:t>线下递交</w:t>
      </w:r>
      <w:r>
        <w:rPr>
          <w:rFonts w:hint="eastAsia" w:ascii="宋体" w:hAnsi="宋体" w:cs="宋体"/>
          <w:lang w:val="hr-HR"/>
        </w:rPr>
        <w:t>。</w:t>
      </w:r>
      <w:bookmarkEnd w:id="44"/>
    </w:p>
    <w:p w14:paraId="4EF42B3B">
      <w:pPr>
        <w:adjustRightInd w:val="0"/>
        <w:snapToGrid w:val="0"/>
        <w:ind w:firstLine="480" w:firstLineChars="200"/>
        <w:rPr>
          <w:rFonts w:hint="eastAsia" w:ascii="宋体" w:hAnsi="宋体" w:cs="宋体"/>
        </w:rPr>
      </w:pPr>
      <w:r>
        <w:rPr>
          <w:rFonts w:hint="eastAsia" w:ascii="宋体" w:hAnsi="宋体" w:cs="宋体"/>
        </w:rPr>
        <w:t>4.递交地点：孝感市孝南区东山头工业园沦河二路湖北中碧环保科技有限责任公司。</w:t>
      </w:r>
    </w:p>
    <w:p w14:paraId="082B4F9A">
      <w:pPr>
        <w:wordWrap w:val="0"/>
        <w:jc w:val="both"/>
        <w:outlineLvl w:val="1"/>
        <w:rPr>
          <w:rFonts w:ascii="Arial" w:hAnsi="Arial"/>
          <w:b/>
          <w:bCs/>
          <w:sz w:val="28"/>
          <w:szCs w:val="32"/>
        </w:rPr>
      </w:pPr>
      <w:bookmarkStart w:id="45" w:name="_Toc13574"/>
      <w:r>
        <w:rPr>
          <w:rFonts w:hint="eastAsia" w:ascii="Arial" w:hAnsi="Arial"/>
          <w:b/>
          <w:bCs/>
          <w:sz w:val="28"/>
          <w:szCs w:val="32"/>
        </w:rPr>
        <w:t>五、开启</w:t>
      </w:r>
      <w:bookmarkEnd w:id="45"/>
    </w:p>
    <w:p w14:paraId="00998045">
      <w:pPr>
        <w:widowControl/>
        <w:ind w:firstLine="480" w:firstLineChars="200"/>
        <w:rPr>
          <w:rFonts w:hint="eastAsia" w:ascii="宋体" w:hAnsi="宋体" w:cs="宋体"/>
          <w:kern w:val="0"/>
        </w:rPr>
      </w:pPr>
      <w:r>
        <w:rPr>
          <w:rFonts w:hint="eastAsia" w:ascii="宋体" w:hAnsi="宋体" w:cs="宋体"/>
          <w:kern w:val="0"/>
        </w:rPr>
        <w:t>1、时间：</w:t>
      </w:r>
      <w:r>
        <w:rPr>
          <w:rFonts w:hint="eastAsia" w:ascii="宋体" w:hAnsi="宋体" w:cs="宋体"/>
          <w:kern w:val="0"/>
          <w:u w:val="single"/>
        </w:rPr>
        <w:t>2026年10月16日09点00分</w:t>
      </w:r>
      <w:r>
        <w:rPr>
          <w:rFonts w:hint="eastAsia" w:ascii="宋体" w:hAnsi="宋体" w:cs="宋体"/>
          <w:kern w:val="0"/>
        </w:rPr>
        <w:t>（北京时间）</w:t>
      </w:r>
    </w:p>
    <w:p w14:paraId="1BDA88D2">
      <w:pPr>
        <w:widowControl/>
        <w:ind w:firstLine="480" w:firstLineChars="200"/>
        <w:rPr>
          <w:rFonts w:hint="eastAsia" w:ascii="宋体" w:hAnsi="宋体" w:cs="宋体"/>
          <w:kern w:val="0"/>
          <w:sz w:val="21"/>
          <w:szCs w:val="21"/>
        </w:rPr>
      </w:pPr>
      <w:r>
        <w:rPr>
          <w:rFonts w:hint="eastAsia" w:ascii="宋体" w:hAnsi="宋体" w:cs="宋体"/>
          <w:kern w:val="0"/>
        </w:rPr>
        <w:t>2、地点：</w:t>
      </w:r>
      <w:r>
        <w:rPr>
          <w:rFonts w:hint="eastAsia" w:ascii="宋体" w:hAnsi="宋体" w:cs="宋体"/>
        </w:rPr>
        <w:t>孝感市孝南区东山头工业园沦河二路湖北中碧环保科技有限责任公司。</w:t>
      </w:r>
    </w:p>
    <w:p w14:paraId="29BFAB25">
      <w:pPr>
        <w:wordWrap w:val="0"/>
        <w:jc w:val="both"/>
        <w:outlineLvl w:val="1"/>
        <w:rPr>
          <w:rFonts w:ascii="Arial" w:hAnsi="Arial"/>
          <w:b/>
          <w:bCs/>
          <w:sz w:val="28"/>
          <w:szCs w:val="32"/>
        </w:rPr>
      </w:pPr>
      <w:bookmarkStart w:id="46" w:name="_Toc28359007"/>
      <w:bookmarkStart w:id="47" w:name="_Toc4184"/>
      <w:bookmarkStart w:id="48" w:name="_Toc11995"/>
      <w:bookmarkStart w:id="49" w:name="_Toc35393625"/>
      <w:bookmarkStart w:id="50" w:name="_Toc171610334"/>
      <w:bookmarkStart w:id="51" w:name="_Toc8373"/>
      <w:bookmarkStart w:id="52" w:name="_Toc35393794"/>
      <w:bookmarkStart w:id="53" w:name="_Toc28359084"/>
      <w:bookmarkStart w:id="54" w:name="_Toc999"/>
      <w:bookmarkStart w:id="55" w:name="_Toc5672"/>
      <w:bookmarkStart w:id="56" w:name="_Toc19327"/>
      <w:bookmarkStart w:id="57" w:name="_Toc15620"/>
      <w:bookmarkStart w:id="58" w:name="_Toc7453"/>
      <w:bookmarkStart w:id="59" w:name="_Toc12127"/>
      <w:r>
        <w:rPr>
          <w:rFonts w:hint="eastAsia" w:ascii="Arial" w:hAnsi="Arial"/>
          <w:b/>
          <w:bCs/>
          <w:sz w:val="28"/>
          <w:szCs w:val="32"/>
        </w:rPr>
        <w:t>六、公告期限</w:t>
      </w:r>
      <w:bookmarkEnd w:id="46"/>
      <w:bookmarkEnd w:id="47"/>
      <w:bookmarkEnd w:id="48"/>
      <w:bookmarkEnd w:id="49"/>
      <w:bookmarkEnd w:id="50"/>
      <w:bookmarkEnd w:id="51"/>
      <w:bookmarkEnd w:id="52"/>
      <w:bookmarkEnd w:id="53"/>
      <w:bookmarkEnd w:id="54"/>
    </w:p>
    <w:p w14:paraId="39157B07">
      <w:pPr>
        <w:wordWrap w:val="0"/>
        <w:ind w:firstLine="480" w:firstLineChars="200"/>
        <w:jc w:val="both"/>
        <w:outlineLvl w:val="1"/>
      </w:pPr>
      <w:bookmarkStart w:id="60" w:name="_Toc23703"/>
      <w:bookmarkStart w:id="61" w:name="_Toc1181"/>
      <w:bookmarkStart w:id="62" w:name="_Toc20762"/>
      <w:bookmarkStart w:id="63" w:name="_Toc31200"/>
      <w:bookmarkStart w:id="64" w:name="_Toc20632"/>
      <w:bookmarkStart w:id="65" w:name="_Toc25852"/>
      <w:bookmarkStart w:id="66" w:name="_Toc11052"/>
      <w:bookmarkStart w:id="67" w:name="_Toc15662"/>
      <w:r>
        <w:rPr>
          <w:rFonts w:hint="eastAsia" w:ascii="宋体" w:hAnsi="宋体" w:cs="宋体"/>
        </w:rPr>
        <w:t>自本公告发布之日1个日历日。</w:t>
      </w:r>
      <w:bookmarkEnd w:id="60"/>
      <w:bookmarkEnd w:id="61"/>
      <w:bookmarkEnd w:id="62"/>
      <w:bookmarkEnd w:id="63"/>
      <w:bookmarkEnd w:id="64"/>
      <w:bookmarkEnd w:id="65"/>
      <w:bookmarkEnd w:id="66"/>
      <w:bookmarkEnd w:id="67"/>
    </w:p>
    <w:p w14:paraId="081D8FCE">
      <w:pPr>
        <w:wordWrap w:val="0"/>
        <w:jc w:val="both"/>
        <w:outlineLvl w:val="1"/>
        <w:rPr>
          <w:rFonts w:ascii="Arial" w:hAnsi="Arial"/>
          <w:b/>
          <w:bCs/>
          <w:sz w:val="28"/>
          <w:szCs w:val="32"/>
        </w:rPr>
      </w:pPr>
      <w:bookmarkStart w:id="68" w:name="_Toc20470"/>
      <w:bookmarkStart w:id="69" w:name="_Toc6591"/>
      <w:bookmarkStart w:id="70" w:name="_Toc17421"/>
      <w:r>
        <w:rPr>
          <w:rFonts w:hint="eastAsia" w:ascii="Arial" w:hAnsi="Arial"/>
          <w:b/>
          <w:bCs/>
          <w:sz w:val="28"/>
          <w:szCs w:val="32"/>
        </w:rPr>
        <w:t>七、</w:t>
      </w:r>
      <w:r>
        <w:rPr>
          <w:rFonts w:ascii="Arial" w:hAnsi="Arial"/>
          <w:b/>
          <w:bCs/>
          <w:sz w:val="28"/>
          <w:szCs w:val="32"/>
        </w:rPr>
        <w:t>其他补充事宜</w:t>
      </w:r>
      <w:bookmarkEnd w:id="55"/>
      <w:bookmarkEnd w:id="56"/>
      <w:bookmarkEnd w:id="57"/>
      <w:bookmarkEnd w:id="58"/>
      <w:bookmarkEnd w:id="59"/>
      <w:bookmarkEnd w:id="68"/>
      <w:bookmarkEnd w:id="69"/>
      <w:bookmarkEnd w:id="70"/>
    </w:p>
    <w:p w14:paraId="71227BF1">
      <w:pPr>
        <w:wordWrap w:val="0"/>
        <w:adjustRightInd w:val="0"/>
        <w:snapToGrid w:val="0"/>
        <w:ind w:firstLine="480" w:firstLineChars="200"/>
        <w:rPr>
          <w:rFonts w:hint="eastAsia" w:ascii="宋体" w:hAnsi="宋体" w:cs="宋体"/>
          <w:bCs/>
        </w:rPr>
      </w:pPr>
      <w:r>
        <w:rPr>
          <w:rFonts w:hint="eastAsia" w:ascii="宋体" w:hAnsi="宋体" w:cs="宋体"/>
          <w:bCs/>
        </w:rPr>
        <w:t>1.本项目发布公告的媒介：湖北中碧环保科技有限责任公司官网。</w:t>
      </w:r>
    </w:p>
    <w:p w14:paraId="52F9CFE6">
      <w:pPr>
        <w:widowControl/>
        <w:ind w:firstLine="480" w:firstLineChars="200"/>
        <w:rPr>
          <w:rFonts w:hint="eastAsia" w:ascii="宋体" w:hAnsi="宋体" w:cs="宋体"/>
          <w:kern w:val="0"/>
        </w:rPr>
      </w:pPr>
      <w:r>
        <w:rPr>
          <w:rFonts w:hint="eastAsia" w:ascii="宋体" w:hAnsi="宋体" w:cs="宋体"/>
          <w:kern w:val="0"/>
        </w:rPr>
        <w:t>2、不符合资格要求的供应商将被拒绝报名，代理机构对报名资料的审验不作为供应商资格的最终认定，供应商应对资料的真实性、合法性负责；开标后，将由评审专家对供应商进行资格审查，不符合资格要求的供应商的投标将被拒绝。</w:t>
      </w:r>
    </w:p>
    <w:p w14:paraId="54A9946D">
      <w:pPr>
        <w:widowControl/>
        <w:ind w:firstLine="420"/>
        <w:rPr>
          <w:rFonts w:hint="eastAsia" w:ascii="宋体" w:hAnsi="宋体" w:cs="宋体"/>
        </w:rPr>
      </w:pPr>
      <w:r>
        <w:rPr>
          <w:rFonts w:hint="eastAsia" w:ascii="宋体" w:hAnsi="宋体" w:cs="宋体"/>
          <w:kern w:val="0"/>
        </w:rPr>
        <w:t>3、供应商法定代表人或其授权委托人参加开标会，并带齐以下资料：①法定代表人授权委托书、身份证原件、法定代表人及被委托人身份证复印件或者法人代表身份证明书、法人代表身份证原件、法定代表人身份证复印件；②密封完好的响应文件。逾期送达的响应文件将不予受理。</w:t>
      </w:r>
    </w:p>
    <w:p w14:paraId="08B00CB1">
      <w:pPr>
        <w:wordWrap w:val="0"/>
        <w:jc w:val="both"/>
        <w:outlineLvl w:val="1"/>
        <w:rPr>
          <w:rFonts w:ascii="Arial" w:hAnsi="Arial"/>
          <w:b/>
          <w:bCs/>
          <w:sz w:val="28"/>
          <w:szCs w:val="32"/>
        </w:rPr>
      </w:pPr>
      <w:bookmarkStart w:id="71" w:name="_Toc11582"/>
      <w:r>
        <w:rPr>
          <w:rFonts w:hint="eastAsia" w:ascii="Arial" w:hAnsi="Arial"/>
          <w:b/>
          <w:bCs/>
          <w:sz w:val="28"/>
          <w:szCs w:val="32"/>
        </w:rPr>
        <w:t>八、凡对本次采购提出询问，请按以下方式联系</w:t>
      </w:r>
      <w:bookmarkEnd w:id="71"/>
    </w:p>
    <w:p w14:paraId="64E395C6">
      <w:pPr>
        <w:widowControl/>
        <w:ind w:firstLine="420"/>
        <w:rPr>
          <w:rFonts w:hint="eastAsia" w:ascii="宋体" w:hAnsi="宋体" w:cs="宋体"/>
          <w:kern w:val="0"/>
        </w:rPr>
      </w:pPr>
      <w:r>
        <w:rPr>
          <w:rFonts w:hint="eastAsia" w:ascii="宋体" w:hAnsi="宋体" w:cs="宋体"/>
          <w:kern w:val="0"/>
        </w:rPr>
        <w:t>1、采购人信息</w:t>
      </w:r>
    </w:p>
    <w:p w14:paraId="09F5C4F8">
      <w:pPr>
        <w:widowControl/>
        <w:ind w:firstLine="420"/>
        <w:rPr>
          <w:rFonts w:hint="eastAsia" w:ascii="宋体" w:hAnsi="宋体" w:cs="宋体"/>
          <w:kern w:val="0"/>
        </w:rPr>
      </w:pPr>
      <w:r>
        <w:rPr>
          <w:rFonts w:hint="eastAsia" w:ascii="宋体" w:hAnsi="宋体" w:cs="宋体"/>
          <w:kern w:val="0"/>
        </w:rPr>
        <w:t>名    称：湖北中碧环保科技有限责任公司</w:t>
      </w:r>
    </w:p>
    <w:p w14:paraId="3492111F">
      <w:pPr>
        <w:widowControl/>
        <w:ind w:firstLine="420"/>
        <w:rPr>
          <w:rFonts w:hint="eastAsia" w:ascii="宋体" w:hAnsi="宋体" w:cs="宋体"/>
          <w:kern w:val="0"/>
        </w:rPr>
      </w:pPr>
      <w:r>
        <w:rPr>
          <w:rFonts w:hint="eastAsia" w:ascii="宋体" w:hAnsi="宋体" w:cs="宋体"/>
          <w:kern w:val="0"/>
        </w:rPr>
        <w:t>地    址：孝感市孝南区东山头工业园沦河二路</w:t>
      </w:r>
    </w:p>
    <w:p w14:paraId="62A7A07C">
      <w:pPr>
        <w:widowControl/>
        <w:ind w:firstLine="420"/>
        <w:rPr>
          <w:rFonts w:hint="eastAsia" w:ascii="宋体" w:hAnsi="宋体" w:cs="宋体"/>
          <w:kern w:val="0"/>
        </w:rPr>
      </w:pPr>
      <w:r>
        <w:rPr>
          <w:rFonts w:hint="eastAsia" w:ascii="宋体" w:hAnsi="宋体" w:cs="宋体"/>
          <w:kern w:val="0"/>
        </w:rPr>
        <w:t>联系方式：马朵  13617235769</w:t>
      </w:r>
    </w:p>
    <w:p w14:paraId="63E0B3A4">
      <w:pP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bookmarkStart w:id="402" w:name="_GoBack"/>
      <w:bookmarkEnd w:id="402"/>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br w:type="page"/>
      </w:r>
    </w:p>
    <w:p w14:paraId="78406EBB">
      <w:pPr>
        <w:pStyle w:val="3"/>
        <w:numPr>
          <w:ilvl w:val="0"/>
          <w:numId w:val="0"/>
        </w:numPr>
        <w:bidi w:val="0"/>
        <w:ind w:leftChars="0"/>
        <w:jc w:val="center"/>
        <w:outlineLvl w:val="0"/>
        <w:rPr>
          <w:rFonts w:hint="default"/>
          <w:color w:val="000000" w:themeColor="text1"/>
          <w:highlight w:val="none"/>
          <w:lang w:val="en-US" w:eastAsia="zh-CN"/>
          <w14:textFill>
            <w14:solidFill>
              <w14:schemeClr w14:val="tx1"/>
            </w14:solidFill>
          </w14:textFill>
        </w:rPr>
      </w:pPr>
      <w:bookmarkStart w:id="72" w:name="_Toc5246"/>
      <w:bookmarkStart w:id="73" w:name="_Toc8238"/>
      <w:r>
        <w:rPr>
          <w:rFonts w:hint="eastAsia"/>
          <w:color w:val="000000" w:themeColor="text1"/>
          <w:highlight w:val="none"/>
          <w:lang w:val="en-US" w:eastAsia="zh-CN"/>
          <w14:textFill>
            <w14:solidFill>
              <w14:schemeClr w14:val="tx1"/>
            </w14:solidFill>
          </w14:textFill>
        </w:rPr>
        <w:t>第二章</w:t>
      </w:r>
      <w:r>
        <w:rPr>
          <w:rFonts w:hint="default"/>
          <w:color w:val="000000" w:themeColor="text1"/>
          <w:highlight w:val="none"/>
          <w:lang w:val="en-US" w:eastAsia="zh-CN"/>
          <w14:textFill>
            <w14:solidFill>
              <w14:schemeClr w14:val="tx1"/>
            </w14:solidFill>
          </w14:textFill>
        </w:rPr>
        <w:t xml:space="preserve"> 供应商须知</w:t>
      </w:r>
      <w:bookmarkEnd w:id="12"/>
      <w:bookmarkEnd w:id="72"/>
      <w:bookmarkEnd w:id="73"/>
    </w:p>
    <w:p w14:paraId="2C488BB1">
      <w:pPr>
        <w:pStyle w:val="4"/>
        <w:numPr>
          <w:ilvl w:val="0"/>
          <w:numId w:val="1"/>
        </w:numPr>
        <w:rPr>
          <w:color w:val="000000" w:themeColor="text1"/>
          <w:highlight w:val="none"/>
          <w14:textFill>
            <w14:solidFill>
              <w14:schemeClr w14:val="tx1"/>
            </w14:solidFill>
          </w14:textFill>
        </w:rPr>
      </w:pPr>
      <w:bookmarkStart w:id="74" w:name="_Toc163493609"/>
      <w:bookmarkStart w:id="75" w:name="_Toc4148"/>
      <w:bookmarkStart w:id="76" w:name="_Toc17539"/>
      <w:bookmarkStart w:id="77" w:name="_Toc447024816"/>
      <w:bookmarkStart w:id="78" w:name="_Toc446599875"/>
      <w:bookmarkStart w:id="79" w:name="_Toc23292"/>
      <w:bookmarkStart w:id="80" w:name="_Toc3006"/>
      <w:bookmarkStart w:id="81" w:name="_Toc26629"/>
      <w:r>
        <w:rPr>
          <w:color w:val="000000" w:themeColor="text1"/>
          <w:highlight w:val="none"/>
          <w14:textFill>
            <w14:solidFill>
              <w14:schemeClr w14:val="tx1"/>
            </w14:solidFill>
          </w14:textFill>
        </w:rPr>
        <w:t>供应商须知前附表</w:t>
      </w:r>
      <w:bookmarkEnd w:id="74"/>
      <w:bookmarkEnd w:id="75"/>
    </w:p>
    <w:p w14:paraId="7623CBF5">
      <w:pPr>
        <w:pStyle w:val="39"/>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磋商供应商应仔细阅读本</w:t>
      </w:r>
      <w:r>
        <w:rPr>
          <w:rFonts w:hint="eastAsia"/>
          <w:color w:val="000000" w:themeColor="text1"/>
          <w:highlight w:val="none"/>
          <w:lang w:eastAsia="zh-CN"/>
          <w14:textFill>
            <w14:solidFill>
              <w14:schemeClr w14:val="tx1"/>
            </w14:solidFill>
          </w14:textFill>
        </w:rPr>
        <w:t>询比文件</w:t>
      </w:r>
      <w:r>
        <w:rPr>
          <w:rFonts w:hint="eastAsia"/>
          <w:color w:val="000000" w:themeColor="text1"/>
          <w:highlight w:val="none"/>
          <w14:textFill>
            <w14:solidFill>
              <w14:schemeClr w14:val="tx1"/>
            </w14:solidFill>
          </w14:textFill>
        </w:rPr>
        <w:t>的第二章“供应商须知”，下面所列资料是对“供应商须知”的具体补充和说明。如有矛盾，应以本表为准。</w:t>
      </w:r>
    </w:p>
    <w:tbl>
      <w:tblPr>
        <w:tblStyle w:val="24"/>
        <w:tblW w:w="8535" w:type="dxa"/>
        <w:tblInd w:w="-4"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970"/>
        <w:gridCol w:w="2106"/>
        <w:gridCol w:w="5459"/>
      </w:tblGrid>
      <w:tr w14:paraId="39094A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43" w:hRule="atLeast"/>
          <w:tblHeader/>
        </w:trPr>
        <w:tc>
          <w:tcPr>
            <w:tcW w:w="97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599D727">
            <w:pPr>
              <w:pStyle w:val="38"/>
              <w:jc w:val="center"/>
              <w:rPr>
                <w:rFonts w:hint="eastAsia" w:eastAsia="宋体"/>
                <w:b/>
                <w:bCs/>
                <w:color w:val="000000" w:themeColor="text1"/>
                <w:sz w:val="24"/>
                <w:highlight w:val="none"/>
                <w:lang w:eastAsia="zh-CN"/>
                <w14:textFill>
                  <w14:solidFill>
                    <w14:schemeClr w14:val="tx1"/>
                  </w14:solidFill>
                </w14:textFill>
              </w:rPr>
            </w:pPr>
            <w:bookmarkStart w:id="82" w:name="_Hlk161703381"/>
            <w:r>
              <w:rPr>
                <w:rFonts w:hint="eastAsia"/>
                <w:b/>
                <w:bCs/>
                <w:color w:val="000000" w:themeColor="text1"/>
                <w:highlight w:val="none"/>
                <w:lang w:val="en-US" w:eastAsia="zh-CN"/>
                <w14:textFill>
                  <w14:solidFill>
                    <w14:schemeClr w14:val="tx1"/>
                  </w14:solidFill>
                </w14:textFill>
              </w:rPr>
              <w:t>序号</w:t>
            </w:r>
          </w:p>
        </w:tc>
        <w:tc>
          <w:tcPr>
            <w:tcW w:w="2106"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49DFC178">
            <w:pPr>
              <w:pStyle w:val="38"/>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条款名称</w:t>
            </w:r>
          </w:p>
        </w:tc>
        <w:tc>
          <w:tcPr>
            <w:tcW w:w="5459"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80DEB51">
            <w:pPr>
              <w:pStyle w:val="38"/>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内  容</w:t>
            </w:r>
          </w:p>
        </w:tc>
      </w:tr>
      <w:tr w14:paraId="48CE15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970" w:type="dxa"/>
            <w:tcBorders>
              <w:top w:val="single" w:color="auto" w:sz="4" w:space="0"/>
              <w:left w:val="single" w:color="auto" w:sz="2" w:space="0"/>
              <w:bottom w:val="single" w:color="auto" w:sz="2" w:space="0"/>
              <w:right w:val="single" w:color="auto" w:sz="2" w:space="0"/>
            </w:tcBorders>
            <w:vAlign w:val="center"/>
          </w:tcPr>
          <w:p w14:paraId="34738D6A">
            <w:pPr>
              <w:pStyle w:val="38"/>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2106" w:type="dxa"/>
            <w:tcBorders>
              <w:top w:val="single" w:color="auto" w:sz="4" w:space="0"/>
              <w:left w:val="single" w:color="auto" w:sz="2" w:space="0"/>
              <w:bottom w:val="single" w:color="auto" w:sz="2" w:space="0"/>
              <w:right w:val="single" w:color="auto" w:sz="2" w:space="0"/>
            </w:tcBorders>
            <w:vAlign w:val="center"/>
          </w:tcPr>
          <w:p w14:paraId="5004EC81">
            <w:pPr>
              <w:pStyle w:val="3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采购人</w:t>
            </w:r>
          </w:p>
        </w:tc>
        <w:tc>
          <w:tcPr>
            <w:tcW w:w="5459" w:type="dxa"/>
            <w:tcBorders>
              <w:top w:val="single" w:color="auto" w:sz="4" w:space="0"/>
              <w:left w:val="single" w:color="auto" w:sz="2" w:space="0"/>
              <w:bottom w:val="single" w:color="auto" w:sz="2" w:space="0"/>
              <w:right w:val="single" w:color="auto" w:sz="2" w:space="0"/>
            </w:tcBorders>
            <w:vAlign w:val="center"/>
          </w:tcPr>
          <w:p w14:paraId="67F1F843">
            <w:pPr>
              <w:pStyle w:val="38"/>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湖北中碧环保科技有限责任公司</w:t>
            </w:r>
          </w:p>
        </w:tc>
      </w:tr>
      <w:tr w14:paraId="289626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970" w:type="dxa"/>
            <w:tcBorders>
              <w:top w:val="single" w:color="auto" w:sz="4" w:space="0"/>
              <w:left w:val="single" w:color="auto" w:sz="2" w:space="0"/>
              <w:bottom w:val="single" w:color="auto" w:sz="2" w:space="0"/>
              <w:right w:val="single" w:color="auto" w:sz="2" w:space="0"/>
            </w:tcBorders>
            <w:vAlign w:val="center"/>
          </w:tcPr>
          <w:p w14:paraId="33CBF20A">
            <w:pPr>
              <w:pStyle w:val="38"/>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2106" w:type="dxa"/>
            <w:tcBorders>
              <w:top w:val="single" w:color="auto" w:sz="4" w:space="0"/>
              <w:left w:val="single" w:color="auto" w:sz="2" w:space="0"/>
              <w:bottom w:val="single" w:color="auto" w:sz="2" w:space="0"/>
              <w:right w:val="single" w:color="auto" w:sz="2" w:space="0"/>
            </w:tcBorders>
            <w:vAlign w:val="center"/>
          </w:tcPr>
          <w:p w14:paraId="1E889965">
            <w:pPr>
              <w:pStyle w:val="38"/>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监管部门</w:t>
            </w:r>
          </w:p>
        </w:tc>
        <w:tc>
          <w:tcPr>
            <w:tcW w:w="5459" w:type="dxa"/>
            <w:tcBorders>
              <w:top w:val="single" w:color="auto" w:sz="4" w:space="0"/>
              <w:left w:val="single" w:color="auto" w:sz="2" w:space="0"/>
              <w:bottom w:val="single" w:color="auto" w:sz="2" w:space="0"/>
              <w:right w:val="single" w:color="auto" w:sz="2" w:space="0"/>
            </w:tcBorders>
            <w:vAlign w:val="center"/>
          </w:tcPr>
          <w:p w14:paraId="18D81746">
            <w:pPr>
              <w:pStyle w:val="38"/>
              <w:rPr>
                <w:rFonts w:hint="default" w:eastAsia="宋体"/>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综合办公室、资产财务部及其他相关内审部门</w:t>
            </w:r>
          </w:p>
        </w:tc>
      </w:tr>
      <w:tr w14:paraId="4FB470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5ED358C6">
            <w:pPr>
              <w:pStyle w:val="38"/>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2106" w:type="dxa"/>
            <w:tcBorders>
              <w:top w:val="single" w:color="auto" w:sz="2" w:space="0"/>
              <w:left w:val="single" w:color="auto" w:sz="2" w:space="0"/>
              <w:bottom w:val="single" w:color="auto" w:sz="2" w:space="0"/>
              <w:right w:val="single" w:color="auto" w:sz="2" w:space="0"/>
            </w:tcBorders>
            <w:vAlign w:val="center"/>
          </w:tcPr>
          <w:p w14:paraId="6D0199CA">
            <w:pPr>
              <w:pStyle w:val="3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w:t>
            </w:r>
          </w:p>
        </w:tc>
        <w:tc>
          <w:tcPr>
            <w:tcW w:w="5459" w:type="dxa"/>
            <w:tcBorders>
              <w:top w:val="single" w:color="auto" w:sz="2" w:space="0"/>
              <w:left w:val="single" w:color="auto" w:sz="2" w:space="0"/>
              <w:bottom w:val="single" w:color="auto" w:sz="2" w:space="0"/>
              <w:right w:val="single" w:color="auto" w:sz="2" w:space="0"/>
            </w:tcBorders>
            <w:vAlign w:val="center"/>
          </w:tcPr>
          <w:p w14:paraId="7175CFDE">
            <w:pPr>
              <w:pStyle w:val="38"/>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14:textFill>
                  <w14:solidFill>
                    <w14:schemeClr w14:val="tx1"/>
                  </w14:solidFill>
                </w14:textFill>
              </w:rPr>
              <w:t>吐鲁番天宝混装炸药制造有限公司年产31600吨现场混装炸药生产系统建设项目土建工程</w:t>
            </w:r>
            <w:r>
              <w:rPr>
                <w:rFonts w:hint="eastAsia"/>
                <w:color w:val="000000" w:themeColor="text1"/>
                <w:highlight w:val="none"/>
                <w:lang w:val="en-US" w:eastAsia="zh-CN"/>
                <w14:textFill>
                  <w14:solidFill>
                    <w14:schemeClr w14:val="tx1"/>
                  </w14:solidFill>
                </w14:textFill>
              </w:rPr>
              <w:t>一体化设备采购</w:t>
            </w:r>
          </w:p>
        </w:tc>
      </w:tr>
      <w:tr w14:paraId="5B22CC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75154E7E">
            <w:pPr>
              <w:pStyle w:val="38"/>
              <w:jc w:val="center"/>
              <w:rPr>
                <w:rFonts w:hint="eastAsia" w:ascii="Calibri" w:hAnsi="Calibri" w:eastAsia="宋体" w:cs="Times New Roman"/>
                <w:color w:val="000000" w:themeColor="text1"/>
                <w:kern w:val="2"/>
                <w:sz w:val="21"/>
                <w:szCs w:val="22"/>
                <w:highlight w:val="none"/>
                <w:lang w:val="en-US" w:eastAsia="zh-CN" w:bidi="ar-SA"/>
                <w14:textFill>
                  <w14:solidFill>
                    <w14:schemeClr w14:val="tx1"/>
                  </w14:solidFill>
                </w14:textFill>
                <w14:ligatures w14:val="none"/>
              </w:rPr>
            </w:pPr>
            <w:r>
              <w:rPr>
                <w:rFonts w:hint="eastAsia"/>
                <w:color w:val="000000" w:themeColor="text1"/>
                <w:highlight w:val="none"/>
                <w:lang w:val="en-US" w:eastAsia="zh-CN"/>
                <w14:textFill>
                  <w14:solidFill>
                    <w14:schemeClr w14:val="tx1"/>
                  </w14:solidFill>
                </w14:textFill>
              </w:rPr>
              <w:t>4</w:t>
            </w:r>
          </w:p>
        </w:tc>
        <w:tc>
          <w:tcPr>
            <w:tcW w:w="2106" w:type="dxa"/>
            <w:tcBorders>
              <w:top w:val="single" w:color="auto" w:sz="2" w:space="0"/>
              <w:left w:val="single" w:color="auto" w:sz="2" w:space="0"/>
              <w:bottom w:val="single" w:color="auto" w:sz="2" w:space="0"/>
              <w:right w:val="single" w:color="auto" w:sz="2" w:space="0"/>
            </w:tcBorders>
            <w:vAlign w:val="center"/>
          </w:tcPr>
          <w:p w14:paraId="154AD476">
            <w:pPr>
              <w:pStyle w:val="38"/>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服务期</w:t>
            </w:r>
          </w:p>
        </w:tc>
        <w:tc>
          <w:tcPr>
            <w:tcW w:w="5459" w:type="dxa"/>
            <w:tcBorders>
              <w:top w:val="single" w:color="auto" w:sz="2" w:space="0"/>
              <w:left w:val="single" w:color="auto" w:sz="2" w:space="0"/>
              <w:bottom w:val="single" w:color="auto" w:sz="2" w:space="0"/>
              <w:right w:val="single" w:color="auto" w:sz="2" w:space="0"/>
            </w:tcBorders>
            <w:vAlign w:val="center"/>
          </w:tcPr>
          <w:p w14:paraId="0DF346B4">
            <w:pPr>
              <w:pStyle w:val="38"/>
              <w:rPr>
                <w:rFonts w:hint="default"/>
                <w:color w:val="000000" w:themeColor="text1"/>
                <w:highlight w:val="none"/>
                <w:lang w:val="en-US"/>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详见询比公告</w:t>
            </w:r>
          </w:p>
        </w:tc>
      </w:tr>
      <w:tr w14:paraId="699A8C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4BAB4628">
            <w:pPr>
              <w:pStyle w:val="38"/>
              <w:jc w:val="center"/>
              <w:rPr>
                <w:rFonts w:hint="default" w:ascii="Calibri" w:hAnsi="Calibri" w:eastAsia="宋体" w:cs="Times New Roman"/>
                <w:color w:val="000000" w:themeColor="text1"/>
                <w:kern w:val="2"/>
                <w:sz w:val="21"/>
                <w:szCs w:val="22"/>
                <w:highlight w:val="none"/>
                <w:lang w:val="en-US" w:eastAsia="zh-CN" w:bidi="ar-SA"/>
                <w14:textFill>
                  <w14:solidFill>
                    <w14:schemeClr w14:val="tx1"/>
                  </w14:solidFill>
                </w14:textFill>
                <w14:ligatures w14:val="none"/>
              </w:rPr>
            </w:pPr>
            <w:r>
              <w:rPr>
                <w:rFonts w:hint="eastAsia"/>
                <w:color w:val="000000" w:themeColor="text1"/>
                <w:highlight w:val="none"/>
                <w:lang w:val="en-US" w:eastAsia="zh-CN"/>
                <w14:textFill>
                  <w14:solidFill>
                    <w14:schemeClr w14:val="tx1"/>
                  </w14:solidFill>
                </w14:textFill>
              </w:rPr>
              <w:t>5</w:t>
            </w:r>
          </w:p>
        </w:tc>
        <w:tc>
          <w:tcPr>
            <w:tcW w:w="2106" w:type="dxa"/>
            <w:tcBorders>
              <w:top w:val="single" w:color="auto" w:sz="2" w:space="0"/>
              <w:left w:val="single" w:color="auto" w:sz="2" w:space="0"/>
              <w:bottom w:val="single" w:color="auto" w:sz="2" w:space="0"/>
              <w:right w:val="single" w:color="auto" w:sz="2" w:space="0"/>
            </w:tcBorders>
            <w:vAlign w:val="center"/>
          </w:tcPr>
          <w:p w14:paraId="2ED1E80F">
            <w:pPr>
              <w:pStyle w:val="38"/>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质量要求</w:t>
            </w:r>
          </w:p>
        </w:tc>
        <w:tc>
          <w:tcPr>
            <w:tcW w:w="5459" w:type="dxa"/>
            <w:tcBorders>
              <w:top w:val="single" w:color="auto" w:sz="2" w:space="0"/>
              <w:left w:val="single" w:color="auto" w:sz="2" w:space="0"/>
              <w:bottom w:val="single" w:color="auto" w:sz="2" w:space="0"/>
              <w:right w:val="single" w:color="auto" w:sz="2" w:space="0"/>
            </w:tcBorders>
            <w:vAlign w:val="center"/>
          </w:tcPr>
          <w:p w14:paraId="6089D349">
            <w:pPr>
              <w:pStyle w:val="38"/>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合格</w:t>
            </w:r>
          </w:p>
        </w:tc>
      </w:tr>
      <w:tr w14:paraId="0757EC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1D7FA6FB">
            <w:pPr>
              <w:pStyle w:val="38"/>
              <w:jc w:val="center"/>
              <w:rPr>
                <w:rFonts w:hint="eastAsia" w:ascii="Calibri" w:hAnsi="Calibri" w:eastAsia="宋体" w:cs="Times New Roman"/>
                <w:color w:val="000000" w:themeColor="text1"/>
                <w:kern w:val="2"/>
                <w:sz w:val="21"/>
                <w:szCs w:val="22"/>
                <w:highlight w:val="none"/>
                <w:lang w:val="en-US" w:eastAsia="zh-CN" w:bidi="ar-SA"/>
                <w14:textFill>
                  <w14:solidFill>
                    <w14:schemeClr w14:val="tx1"/>
                  </w14:solidFill>
                </w14:textFill>
                <w14:ligatures w14:val="none"/>
              </w:rPr>
            </w:pPr>
            <w:r>
              <w:rPr>
                <w:rFonts w:hint="eastAsia"/>
                <w:color w:val="000000" w:themeColor="text1"/>
                <w:highlight w:val="none"/>
                <w:lang w:val="en-US" w:eastAsia="zh-CN"/>
                <w14:textFill>
                  <w14:solidFill>
                    <w14:schemeClr w14:val="tx1"/>
                  </w14:solidFill>
                </w14:textFill>
              </w:rPr>
              <w:t>6</w:t>
            </w:r>
          </w:p>
        </w:tc>
        <w:tc>
          <w:tcPr>
            <w:tcW w:w="2106" w:type="dxa"/>
            <w:tcBorders>
              <w:top w:val="single" w:color="auto" w:sz="2" w:space="0"/>
              <w:left w:val="single" w:color="auto" w:sz="2" w:space="0"/>
              <w:bottom w:val="single" w:color="auto" w:sz="2" w:space="0"/>
              <w:right w:val="single" w:color="auto" w:sz="2" w:space="0"/>
            </w:tcBorders>
            <w:vAlign w:val="center"/>
          </w:tcPr>
          <w:p w14:paraId="4535B06B">
            <w:pPr>
              <w:pStyle w:val="3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供应商资格要求</w:t>
            </w:r>
          </w:p>
        </w:tc>
        <w:tc>
          <w:tcPr>
            <w:tcW w:w="5459" w:type="dxa"/>
            <w:tcBorders>
              <w:top w:val="single" w:color="auto" w:sz="2" w:space="0"/>
              <w:left w:val="single" w:color="auto" w:sz="2" w:space="0"/>
              <w:bottom w:val="single" w:color="auto" w:sz="2" w:space="0"/>
              <w:right w:val="single" w:color="auto" w:sz="2" w:space="0"/>
            </w:tcBorders>
            <w:vAlign w:val="center"/>
          </w:tcPr>
          <w:p w14:paraId="37BDCC6B">
            <w:pPr>
              <w:pStyle w:val="3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详见第一章“</w:t>
            </w:r>
            <w:r>
              <w:rPr>
                <w:rFonts w:hint="eastAsia"/>
                <w:color w:val="000000" w:themeColor="text1"/>
                <w:highlight w:val="none"/>
                <w:lang w:val="en-US" w:eastAsia="zh-CN"/>
                <w14:textFill>
                  <w14:solidFill>
                    <w14:schemeClr w14:val="tx1"/>
                  </w14:solidFill>
                </w14:textFill>
              </w:rPr>
              <w:t>公告</w:t>
            </w:r>
            <w:r>
              <w:rPr>
                <w:rFonts w:hint="eastAsia"/>
                <w:color w:val="000000" w:themeColor="text1"/>
                <w:highlight w:val="none"/>
                <w14:textFill>
                  <w14:solidFill>
                    <w14:schemeClr w14:val="tx1"/>
                  </w14:solidFill>
                </w14:textFill>
              </w:rPr>
              <w:t>”第二项“供应商资格要求”。</w:t>
            </w:r>
          </w:p>
        </w:tc>
      </w:tr>
      <w:tr w14:paraId="6063E2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531E9CF5">
            <w:pPr>
              <w:pStyle w:val="38"/>
              <w:jc w:val="center"/>
              <w:rPr>
                <w:rFonts w:hint="eastAsia" w:ascii="Calibri" w:hAnsi="Calibri" w:eastAsia="宋体" w:cs="Times New Roman"/>
                <w:color w:val="000000" w:themeColor="text1"/>
                <w:kern w:val="2"/>
                <w:sz w:val="21"/>
                <w:szCs w:val="22"/>
                <w:highlight w:val="none"/>
                <w:lang w:val="en-US" w:eastAsia="zh-CN" w:bidi="ar-SA"/>
                <w14:textFill>
                  <w14:solidFill>
                    <w14:schemeClr w14:val="tx1"/>
                  </w14:solidFill>
                </w14:textFill>
                <w14:ligatures w14:val="none"/>
              </w:rPr>
            </w:pPr>
            <w:r>
              <w:rPr>
                <w:rFonts w:hint="eastAsia"/>
                <w:color w:val="000000" w:themeColor="text1"/>
                <w:highlight w:val="none"/>
                <w:lang w:val="en-US" w:eastAsia="zh-CN"/>
                <w14:textFill>
                  <w14:solidFill>
                    <w14:schemeClr w14:val="tx1"/>
                  </w14:solidFill>
                </w14:textFill>
              </w:rPr>
              <w:t>7</w:t>
            </w:r>
          </w:p>
        </w:tc>
        <w:tc>
          <w:tcPr>
            <w:tcW w:w="2106" w:type="dxa"/>
            <w:tcBorders>
              <w:top w:val="single" w:color="auto" w:sz="2" w:space="0"/>
              <w:left w:val="single" w:color="auto" w:sz="2" w:space="0"/>
              <w:bottom w:val="single" w:color="auto" w:sz="2" w:space="0"/>
              <w:right w:val="single" w:color="auto" w:sz="2" w:space="0"/>
            </w:tcBorders>
            <w:vAlign w:val="center"/>
          </w:tcPr>
          <w:p w14:paraId="5878381F">
            <w:pPr>
              <w:pStyle w:val="3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是否接受联合体</w:t>
            </w:r>
          </w:p>
        </w:tc>
        <w:tc>
          <w:tcPr>
            <w:tcW w:w="5459" w:type="dxa"/>
            <w:tcBorders>
              <w:top w:val="single" w:color="auto" w:sz="2" w:space="0"/>
              <w:left w:val="single" w:color="auto" w:sz="2" w:space="0"/>
              <w:bottom w:val="single" w:color="auto" w:sz="2" w:space="0"/>
              <w:right w:val="single" w:color="auto" w:sz="2" w:space="0"/>
            </w:tcBorders>
            <w:vAlign w:val="center"/>
          </w:tcPr>
          <w:p w14:paraId="170DE44A">
            <w:pPr>
              <w:pStyle w:val="38"/>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sym w:font="Wingdings" w:char="00FE"/>
            </w:r>
            <w:r>
              <w:rPr>
                <w:rFonts w:hint="eastAsia"/>
                <w:color w:val="000000" w:themeColor="text1"/>
                <w:highlight w:val="none"/>
                <w14:textFill>
                  <w14:solidFill>
                    <w14:schemeClr w14:val="tx1"/>
                  </w14:solidFill>
                </w14:textFill>
              </w:rPr>
              <w:t>不接受</w:t>
            </w:r>
          </w:p>
          <w:p w14:paraId="0AFBBB5C">
            <w:pPr>
              <w:pStyle w:val="38"/>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sym w:font="Wingdings" w:char="F0A8"/>
            </w:r>
            <w:r>
              <w:rPr>
                <w:rFonts w:hint="eastAsia"/>
                <w:color w:val="000000" w:themeColor="text1"/>
                <w:highlight w:val="none"/>
                <w14:textFill>
                  <w14:solidFill>
                    <w14:schemeClr w14:val="tx1"/>
                  </w14:solidFill>
                </w14:textFill>
              </w:rPr>
              <w:t>接受，应满足下列要求：</w:t>
            </w:r>
          </w:p>
          <w:p w14:paraId="764F6F0B">
            <w:pPr>
              <w:pStyle w:val="38"/>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应当向采购人提交联合协议，载明联合体各方承担的工作和义务。联合体各方应当共同与采购人签订采购合同，就采购合同约定的事项对采购人承担连带责任。联合体中有同类资质的供应商按照联合体分工承担相同工作的，应当按照资质等级较低的供应商确定资质等级。</w:t>
            </w:r>
          </w:p>
        </w:tc>
      </w:tr>
      <w:tr w14:paraId="45C962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730071DD">
            <w:pPr>
              <w:pStyle w:val="38"/>
              <w:jc w:val="center"/>
              <w:rPr>
                <w:rFonts w:hint="eastAsia" w:ascii="Calibri" w:hAnsi="Calibri" w:eastAsia="宋体" w:cs="Times New Roman"/>
                <w:color w:val="000000" w:themeColor="text1"/>
                <w:kern w:val="2"/>
                <w:sz w:val="21"/>
                <w:szCs w:val="22"/>
                <w:highlight w:val="none"/>
                <w:lang w:val="en-US" w:eastAsia="zh-CN" w:bidi="ar-SA"/>
                <w14:textFill>
                  <w14:solidFill>
                    <w14:schemeClr w14:val="tx1"/>
                  </w14:solidFill>
                </w14:textFill>
                <w14:ligatures w14:val="none"/>
              </w:rPr>
            </w:pPr>
            <w:r>
              <w:rPr>
                <w:rFonts w:hint="eastAsia"/>
                <w:color w:val="000000" w:themeColor="text1"/>
                <w:highlight w:val="none"/>
                <w:lang w:val="en-US" w:eastAsia="zh-CN"/>
                <w14:textFill>
                  <w14:solidFill>
                    <w14:schemeClr w14:val="tx1"/>
                  </w14:solidFill>
                </w14:textFill>
              </w:rPr>
              <w:t>8</w:t>
            </w:r>
          </w:p>
        </w:tc>
        <w:tc>
          <w:tcPr>
            <w:tcW w:w="2106" w:type="dxa"/>
            <w:tcBorders>
              <w:top w:val="single" w:color="auto" w:sz="2" w:space="0"/>
              <w:left w:val="single" w:color="auto" w:sz="2" w:space="0"/>
              <w:bottom w:val="single" w:color="auto" w:sz="2" w:space="0"/>
              <w:right w:val="single" w:color="auto" w:sz="2" w:space="0"/>
            </w:tcBorders>
            <w:vAlign w:val="center"/>
          </w:tcPr>
          <w:p w14:paraId="731D2F9B">
            <w:pPr>
              <w:pStyle w:val="38"/>
              <w:rPr>
                <w:color w:val="000000" w:themeColor="text1"/>
                <w:highlight w:val="none"/>
                <w14:textFill>
                  <w14:solidFill>
                    <w14:schemeClr w14:val="tx1"/>
                  </w14:solidFill>
                </w14:textFill>
              </w:rPr>
            </w:pPr>
            <w:bookmarkStart w:id="83" w:name="_Hlk143529175"/>
            <w:r>
              <w:rPr>
                <w:rFonts w:hint="eastAsia"/>
                <w:color w:val="000000" w:themeColor="text1"/>
                <w:highlight w:val="none"/>
                <w14:textFill>
                  <w14:solidFill>
                    <w14:schemeClr w14:val="tx1"/>
                  </w14:solidFill>
                </w14:textFill>
              </w:rPr>
              <w:t>现场考察和答疑会</w:t>
            </w:r>
            <w:bookmarkEnd w:id="83"/>
          </w:p>
        </w:tc>
        <w:tc>
          <w:tcPr>
            <w:tcW w:w="5459" w:type="dxa"/>
            <w:tcBorders>
              <w:top w:val="single" w:color="auto" w:sz="2" w:space="0"/>
              <w:left w:val="single" w:color="auto" w:sz="2" w:space="0"/>
              <w:bottom w:val="single" w:color="auto" w:sz="2" w:space="0"/>
              <w:right w:val="single" w:color="auto" w:sz="2" w:space="0"/>
            </w:tcBorders>
            <w:vAlign w:val="center"/>
          </w:tcPr>
          <w:p w14:paraId="1F316A58">
            <w:pPr>
              <w:pStyle w:val="3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不组织</w:t>
            </w:r>
          </w:p>
        </w:tc>
      </w:tr>
      <w:tr w14:paraId="73A9B9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1EDF5F15">
            <w:pPr>
              <w:pStyle w:val="38"/>
              <w:jc w:val="center"/>
              <w:rPr>
                <w:rFonts w:hint="default" w:ascii="Calibri" w:hAnsi="Calibri" w:eastAsia="宋体" w:cs="Times New Roman"/>
                <w:color w:val="000000" w:themeColor="text1"/>
                <w:kern w:val="2"/>
                <w:sz w:val="21"/>
                <w:szCs w:val="22"/>
                <w:highlight w:val="none"/>
                <w:lang w:val="en-US" w:eastAsia="zh-CN" w:bidi="ar-SA"/>
                <w14:textFill>
                  <w14:solidFill>
                    <w14:schemeClr w14:val="tx1"/>
                  </w14:solidFill>
                </w14:textFill>
                <w14:ligatures w14:val="none"/>
              </w:rPr>
            </w:pPr>
            <w:r>
              <w:rPr>
                <w:rFonts w:hint="eastAsia"/>
                <w:color w:val="000000" w:themeColor="text1"/>
                <w:highlight w:val="none"/>
                <w:lang w:val="en-US" w:eastAsia="zh-CN"/>
                <w14:textFill>
                  <w14:solidFill>
                    <w14:schemeClr w14:val="tx1"/>
                  </w14:solidFill>
                </w14:textFill>
              </w:rPr>
              <w:t>9</w:t>
            </w:r>
          </w:p>
        </w:tc>
        <w:tc>
          <w:tcPr>
            <w:tcW w:w="2106" w:type="dxa"/>
            <w:tcBorders>
              <w:top w:val="single" w:color="auto" w:sz="2" w:space="0"/>
              <w:left w:val="single" w:color="auto" w:sz="2" w:space="0"/>
              <w:bottom w:val="single" w:color="auto" w:sz="2" w:space="0"/>
              <w:right w:val="single" w:color="auto" w:sz="2" w:space="0"/>
            </w:tcBorders>
            <w:vAlign w:val="center"/>
          </w:tcPr>
          <w:p w14:paraId="617C7DB3">
            <w:pPr>
              <w:pStyle w:val="38"/>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询比</w:t>
            </w:r>
            <w:r>
              <w:rPr>
                <w:rFonts w:hint="eastAsia" w:ascii="宋体" w:hAnsi="宋体" w:cs="宋体"/>
                <w:color w:val="000000" w:themeColor="text1"/>
                <w:highlight w:val="none"/>
                <w14:textFill>
                  <w14:solidFill>
                    <w14:schemeClr w14:val="tx1"/>
                  </w14:solidFill>
                </w14:textFill>
              </w:rPr>
              <w:t>文件澄清发出的形式</w:t>
            </w:r>
          </w:p>
        </w:tc>
        <w:tc>
          <w:tcPr>
            <w:tcW w:w="5459" w:type="dxa"/>
            <w:tcBorders>
              <w:top w:val="single" w:color="auto" w:sz="2" w:space="0"/>
              <w:left w:val="single" w:color="auto" w:sz="2" w:space="0"/>
              <w:bottom w:val="single" w:color="auto" w:sz="2" w:space="0"/>
              <w:right w:val="single" w:color="auto" w:sz="2" w:space="0"/>
            </w:tcBorders>
            <w:vAlign w:val="center"/>
          </w:tcPr>
          <w:p w14:paraId="769A8F34">
            <w:pPr>
              <w:pStyle w:val="38"/>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书面形式</w:t>
            </w:r>
          </w:p>
        </w:tc>
      </w:tr>
      <w:tr w14:paraId="02F05B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306E47FD">
            <w:pPr>
              <w:pStyle w:val="38"/>
              <w:jc w:val="center"/>
              <w:rPr>
                <w:rFonts w:hint="default" w:ascii="Calibri" w:hAnsi="Calibri" w:eastAsia="宋体" w:cs="Times New Roman"/>
                <w:color w:val="000000" w:themeColor="text1"/>
                <w:kern w:val="2"/>
                <w:sz w:val="21"/>
                <w:szCs w:val="22"/>
                <w:highlight w:val="none"/>
                <w:lang w:val="en-US" w:eastAsia="zh-CN" w:bidi="ar-SA"/>
                <w14:textFill>
                  <w14:solidFill>
                    <w14:schemeClr w14:val="tx1"/>
                  </w14:solidFill>
                </w14:textFill>
                <w14:ligatures w14:val="none"/>
              </w:rPr>
            </w:pPr>
            <w:r>
              <w:rPr>
                <w:rFonts w:hint="eastAsia"/>
                <w:color w:val="000000" w:themeColor="text1"/>
                <w:highlight w:val="none"/>
                <w:lang w:val="en-US" w:eastAsia="zh-CN"/>
                <w14:textFill>
                  <w14:solidFill>
                    <w14:schemeClr w14:val="tx1"/>
                  </w14:solidFill>
                </w14:textFill>
              </w:rPr>
              <w:t>10</w:t>
            </w:r>
          </w:p>
        </w:tc>
        <w:tc>
          <w:tcPr>
            <w:tcW w:w="2106" w:type="dxa"/>
            <w:tcBorders>
              <w:top w:val="single" w:color="auto" w:sz="2" w:space="0"/>
              <w:left w:val="single" w:color="auto" w:sz="2" w:space="0"/>
              <w:bottom w:val="single" w:color="auto" w:sz="2" w:space="0"/>
              <w:right w:val="single" w:color="auto" w:sz="2" w:space="0"/>
            </w:tcBorders>
            <w:vAlign w:val="center"/>
          </w:tcPr>
          <w:p w14:paraId="11CC78A6">
            <w:pPr>
              <w:pStyle w:val="3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最高限价</w:t>
            </w:r>
          </w:p>
        </w:tc>
        <w:tc>
          <w:tcPr>
            <w:tcW w:w="5459" w:type="dxa"/>
            <w:tcBorders>
              <w:top w:val="single" w:color="auto" w:sz="2" w:space="0"/>
              <w:left w:val="single" w:color="auto" w:sz="2" w:space="0"/>
              <w:bottom w:val="single" w:color="auto" w:sz="2" w:space="0"/>
              <w:right w:val="single" w:color="auto" w:sz="2" w:space="0"/>
            </w:tcBorders>
            <w:vAlign w:val="center"/>
          </w:tcPr>
          <w:p w14:paraId="6C3D3392">
            <w:pPr>
              <w:pStyle w:val="3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详见第一章“</w:t>
            </w:r>
            <w:r>
              <w:rPr>
                <w:rFonts w:hint="eastAsia"/>
                <w:color w:val="000000" w:themeColor="text1"/>
                <w:highlight w:val="none"/>
                <w:lang w:val="en-US" w:eastAsia="zh-CN"/>
                <w14:textFill>
                  <w14:solidFill>
                    <w14:schemeClr w14:val="tx1"/>
                  </w14:solidFill>
                </w14:textFill>
              </w:rPr>
              <w:t>公告</w:t>
            </w:r>
            <w:r>
              <w:rPr>
                <w:rFonts w:hint="eastAsia"/>
                <w:color w:val="000000" w:themeColor="text1"/>
                <w:highlight w:val="none"/>
                <w14:textFill>
                  <w14:solidFill>
                    <w14:schemeClr w14:val="tx1"/>
                  </w14:solidFill>
                </w14:textFill>
              </w:rPr>
              <w:t>”。</w:t>
            </w:r>
          </w:p>
        </w:tc>
      </w:tr>
      <w:tr w14:paraId="7BAAA4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5A0199AF">
            <w:pPr>
              <w:pStyle w:val="38"/>
              <w:jc w:val="center"/>
              <w:rPr>
                <w:rFonts w:hint="default" w:ascii="Calibri" w:hAnsi="Calibri" w:eastAsia="宋体" w:cs="Times New Roman"/>
                <w:color w:val="000000" w:themeColor="text1"/>
                <w:kern w:val="2"/>
                <w:sz w:val="21"/>
                <w:szCs w:val="22"/>
                <w:highlight w:val="none"/>
                <w:lang w:val="en-US" w:eastAsia="zh-CN" w:bidi="ar-SA"/>
                <w14:textFill>
                  <w14:solidFill>
                    <w14:schemeClr w14:val="tx1"/>
                  </w14:solidFill>
                </w14:textFill>
                <w14:ligatures w14:val="none"/>
              </w:rPr>
            </w:pPr>
            <w:r>
              <w:rPr>
                <w:rFonts w:hint="eastAsia"/>
                <w:color w:val="000000" w:themeColor="text1"/>
                <w:highlight w:val="none"/>
                <w:lang w:val="en-US" w:eastAsia="zh-CN"/>
                <w14:textFill>
                  <w14:solidFill>
                    <w14:schemeClr w14:val="tx1"/>
                  </w14:solidFill>
                </w14:textFill>
              </w:rPr>
              <w:t>11</w:t>
            </w:r>
          </w:p>
        </w:tc>
        <w:tc>
          <w:tcPr>
            <w:tcW w:w="2106" w:type="dxa"/>
            <w:tcBorders>
              <w:top w:val="single" w:color="auto" w:sz="2" w:space="0"/>
              <w:left w:val="single" w:color="auto" w:sz="2" w:space="0"/>
              <w:bottom w:val="single" w:color="auto" w:sz="2" w:space="0"/>
              <w:right w:val="single" w:color="auto" w:sz="2" w:space="0"/>
            </w:tcBorders>
            <w:vAlign w:val="center"/>
          </w:tcPr>
          <w:p w14:paraId="0A71AB57">
            <w:pPr>
              <w:pStyle w:val="3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响应文件有效期</w:t>
            </w:r>
          </w:p>
        </w:tc>
        <w:tc>
          <w:tcPr>
            <w:tcW w:w="5459" w:type="dxa"/>
            <w:tcBorders>
              <w:top w:val="single" w:color="auto" w:sz="2" w:space="0"/>
              <w:left w:val="single" w:color="auto" w:sz="2" w:space="0"/>
              <w:bottom w:val="single" w:color="auto" w:sz="2" w:space="0"/>
              <w:right w:val="single" w:color="auto" w:sz="2" w:space="0"/>
            </w:tcBorders>
            <w:vAlign w:val="center"/>
          </w:tcPr>
          <w:p w14:paraId="45C6EE24">
            <w:pPr>
              <w:pStyle w:val="3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响应文件递交截止日期后</w:t>
            </w:r>
            <w:r>
              <w:rPr>
                <w:rFonts w:hint="eastAsia"/>
                <w:color w:val="000000" w:themeColor="text1"/>
                <w:highlight w:val="none"/>
                <w:u w:val="single"/>
                <w14:textFill>
                  <w14:solidFill>
                    <w14:schemeClr w14:val="tx1"/>
                  </w14:solidFill>
                </w14:textFill>
              </w:rPr>
              <w:t>90</w:t>
            </w:r>
            <w:r>
              <w:rPr>
                <w:rFonts w:hint="eastAsia"/>
                <w:color w:val="000000" w:themeColor="text1"/>
                <w:highlight w:val="none"/>
                <w14:textFill>
                  <w14:solidFill>
                    <w14:schemeClr w14:val="tx1"/>
                  </w14:solidFill>
                </w14:textFill>
              </w:rPr>
              <w:t>日历日。</w:t>
            </w:r>
          </w:p>
        </w:tc>
      </w:tr>
      <w:tr w14:paraId="702CF0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5C678A03">
            <w:pPr>
              <w:pStyle w:val="38"/>
              <w:jc w:val="center"/>
              <w:rPr>
                <w:rFonts w:hint="default" w:ascii="Calibri" w:hAnsi="Calibri" w:eastAsia="宋体" w:cs="Times New Roman"/>
                <w:color w:val="000000" w:themeColor="text1"/>
                <w:kern w:val="2"/>
                <w:sz w:val="21"/>
                <w:szCs w:val="22"/>
                <w:highlight w:val="none"/>
                <w:lang w:val="en-US" w:eastAsia="zh-CN" w:bidi="ar-SA"/>
                <w14:textFill>
                  <w14:solidFill>
                    <w14:schemeClr w14:val="tx1"/>
                  </w14:solidFill>
                </w14:textFill>
                <w14:ligatures w14:val="none"/>
              </w:rPr>
            </w:pPr>
            <w:r>
              <w:rPr>
                <w:rFonts w:hint="eastAsia"/>
                <w:color w:val="000000" w:themeColor="text1"/>
                <w:highlight w:val="none"/>
                <w:lang w:val="en-US" w:eastAsia="zh-CN"/>
                <w14:textFill>
                  <w14:solidFill>
                    <w14:schemeClr w14:val="tx1"/>
                  </w14:solidFill>
                </w14:textFill>
              </w:rPr>
              <w:t>12</w:t>
            </w:r>
          </w:p>
        </w:tc>
        <w:tc>
          <w:tcPr>
            <w:tcW w:w="2106" w:type="dxa"/>
            <w:tcBorders>
              <w:top w:val="single" w:color="auto" w:sz="2" w:space="0"/>
              <w:left w:val="single" w:color="auto" w:sz="2" w:space="0"/>
              <w:bottom w:val="single" w:color="auto" w:sz="2" w:space="0"/>
              <w:right w:val="single" w:color="auto" w:sz="2" w:space="0"/>
            </w:tcBorders>
            <w:vAlign w:val="center"/>
          </w:tcPr>
          <w:p w14:paraId="0B267108">
            <w:pPr>
              <w:pStyle w:val="3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响应文件递交截止时间</w:t>
            </w:r>
          </w:p>
        </w:tc>
        <w:tc>
          <w:tcPr>
            <w:tcW w:w="5459" w:type="dxa"/>
            <w:tcBorders>
              <w:top w:val="single" w:color="auto" w:sz="2" w:space="0"/>
              <w:left w:val="single" w:color="auto" w:sz="2" w:space="0"/>
              <w:bottom w:val="single" w:color="auto" w:sz="2" w:space="0"/>
              <w:right w:val="single" w:color="auto" w:sz="2" w:space="0"/>
            </w:tcBorders>
            <w:vAlign w:val="center"/>
          </w:tcPr>
          <w:p w14:paraId="5CCAEE83">
            <w:pPr>
              <w:pStyle w:val="3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详见第一章“</w:t>
            </w:r>
            <w:r>
              <w:rPr>
                <w:rFonts w:hint="eastAsia"/>
                <w:color w:val="000000" w:themeColor="text1"/>
                <w:highlight w:val="none"/>
                <w:lang w:val="en-US" w:eastAsia="zh-CN"/>
                <w14:textFill>
                  <w14:solidFill>
                    <w14:schemeClr w14:val="tx1"/>
                  </w14:solidFill>
                </w14:textFill>
              </w:rPr>
              <w:t>公告</w:t>
            </w:r>
            <w:r>
              <w:rPr>
                <w:rFonts w:hint="eastAsia"/>
                <w:color w:val="000000" w:themeColor="text1"/>
                <w:highlight w:val="none"/>
                <w14:textFill>
                  <w14:solidFill>
                    <w14:schemeClr w14:val="tx1"/>
                  </w14:solidFill>
                </w14:textFill>
              </w:rPr>
              <w:t>”。</w:t>
            </w:r>
          </w:p>
        </w:tc>
      </w:tr>
      <w:tr w14:paraId="3CA041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071A1BEE">
            <w:pPr>
              <w:pStyle w:val="38"/>
              <w:jc w:val="center"/>
              <w:rPr>
                <w:rFonts w:hint="default" w:ascii="Calibri" w:hAnsi="Calibri" w:eastAsia="宋体" w:cs="Times New Roman"/>
                <w:color w:val="000000" w:themeColor="text1"/>
                <w:kern w:val="2"/>
                <w:sz w:val="21"/>
                <w:szCs w:val="22"/>
                <w:highlight w:val="none"/>
                <w:lang w:val="en-US" w:eastAsia="zh-CN" w:bidi="ar-SA"/>
                <w14:textFill>
                  <w14:solidFill>
                    <w14:schemeClr w14:val="tx1"/>
                  </w14:solidFill>
                </w14:textFill>
                <w14:ligatures w14:val="none"/>
              </w:rPr>
            </w:pPr>
            <w:r>
              <w:rPr>
                <w:rFonts w:hint="eastAsia"/>
                <w:color w:val="000000" w:themeColor="text1"/>
                <w:highlight w:val="none"/>
                <w:lang w:val="en-US" w:eastAsia="zh-CN"/>
                <w14:textFill>
                  <w14:solidFill>
                    <w14:schemeClr w14:val="tx1"/>
                  </w14:solidFill>
                </w14:textFill>
              </w:rPr>
              <w:t>13</w:t>
            </w:r>
          </w:p>
        </w:tc>
        <w:tc>
          <w:tcPr>
            <w:tcW w:w="2106" w:type="dxa"/>
            <w:tcBorders>
              <w:top w:val="single" w:color="auto" w:sz="2" w:space="0"/>
              <w:left w:val="single" w:color="auto" w:sz="2" w:space="0"/>
              <w:bottom w:val="single" w:color="auto" w:sz="2" w:space="0"/>
              <w:right w:val="single" w:color="auto" w:sz="2" w:space="0"/>
            </w:tcBorders>
            <w:vAlign w:val="center"/>
          </w:tcPr>
          <w:p w14:paraId="0FAE2F56">
            <w:pPr>
              <w:pStyle w:val="3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递交响应文件地点</w:t>
            </w:r>
          </w:p>
        </w:tc>
        <w:tc>
          <w:tcPr>
            <w:tcW w:w="5459" w:type="dxa"/>
            <w:tcBorders>
              <w:top w:val="single" w:color="auto" w:sz="2" w:space="0"/>
              <w:left w:val="single" w:color="auto" w:sz="2" w:space="0"/>
              <w:bottom w:val="single" w:color="auto" w:sz="2" w:space="0"/>
              <w:right w:val="single" w:color="auto" w:sz="2" w:space="0"/>
            </w:tcBorders>
            <w:vAlign w:val="center"/>
          </w:tcPr>
          <w:p w14:paraId="285AC0B9">
            <w:pPr>
              <w:pStyle w:val="3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详见第一章“</w:t>
            </w:r>
            <w:r>
              <w:rPr>
                <w:rFonts w:hint="eastAsia"/>
                <w:color w:val="000000" w:themeColor="text1"/>
                <w:highlight w:val="none"/>
                <w:lang w:val="en-US" w:eastAsia="zh-CN"/>
                <w14:textFill>
                  <w14:solidFill>
                    <w14:schemeClr w14:val="tx1"/>
                  </w14:solidFill>
                </w14:textFill>
              </w:rPr>
              <w:t>公告</w:t>
            </w:r>
            <w:r>
              <w:rPr>
                <w:rFonts w:hint="eastAsia"/>
                <w:color w:val="000000" w:themeColor="text1"/>
                <w:highlight w:val="none"/>
                <w14:textFill>
                  <w14:solidFill>
                    <w14:schemeClr w14:val="tx1"/>
                  </w14:solidFill>
                </w14:textFill>
              </w:rPr>
              <w:t>”。</w:t>
            </w:r>
          </w:p>
        </w:tc>
      </w:tr>
      <w:tr w14:paraId="668F00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44E48F35">
            <w:pPr>
              <w:pStyle w:val="38"/>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p>
        </w:tc>
        <w:tc>
          <w:tcPr>
            <w:tcW w:w="2106" w:type="dxa"/>
            <w:tcBorders>
              <w:top w:val="single" w:color="auto" w:sz="2" w:space="0"/>
              <w:left w:val="single" w:color="auto" w:sz="2" w:space="0"/>
              <w:bottom w:val="single" w:color="auto" w:sz="2" w:space="0"/>
              <w:right w:val="single" w:color="auto" w:sz="2" w:space="0"/>
            </w:tcBorders>
            <w:vAlign w:val="center"/>
          </w:tcPr>
          <w:p w14:paraId="4D54CE57">
            <w:pPr>
              <w:pStyle w:val="38"/>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递交响应文件</w:t>
            </w:r>
            <w:r>
              <w:rPr>
                <w:rFonts w:hint="eastAsia"/>
                <w:color w:val="000000" w:themeColor="text1"/>
                <w:highlight w:val="none"/>
                <w:lang w:val="en-US" w:eastAsia="zh-CN"/>
                <w14:textFill>
                  <w14:solidFill>
                    <w14:schemeClr w14:val="tx1"/>
                  </w14:solidFill>
                </w14:textFill>
              </w:rPr>
              <w:t>份数</w:t>
            </w:r>
          </w:p>
        </w:tc>
        <w:tc>
          <w:tcPr>
            <w:tcW w:w="5459" w:type="dxa"/>
            <w:tcBorders>
              <w:top w:val="single" w:color="auto" w:sz="2" w:space="0"/>
              <w:left w:val="single" w:color="auto" w:sz="2" w:space="0"/>
              <w:bottom w:val="single" w:color="auto" w:sz="2" w:space="0"/>
              <w:right w:val="single" w:color="auto" w:sz="2" w:space="0"/>
            </w:tcBorders>
            <w:vAlign w:val="center"/>
          </w:tcPr>
          <w:p w14:paraId="1C0B94EE">
            <w:pPr>
              <w:pStyle w:val="38"/>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正本壹份</w:t>
            </w:r>
          </w:p>
        </w:tc>
      </w:tr>
      <w:tr w14:paraId="2311B8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587B7D87">
            <w:pPr>
              <w:pStyle w:val="38"/>
              <w:jc w:val="center"/>
              <w:rPr>
                <w:rFonts w:hint="default" w:ascii="Calibri" w:hAnsi="Calibri" w:eastAsia="宋体" w:cs="Times New Roman"/>
                <w:color w:val="000000" w:themeColor="text1"/>
                <w:kern w:val="2"/>
                <w:sz w:val="21"/>
                <w:szCs w:val="22"/>
                <w:highlight w:val="none"/>
                <w:lang w:val="en-US" w:eastAsia="zh-CN" w:bidi="ar-SA"/>
                <w14:textFill>
                  <w14:solidFill>
                    <w14:schemeClr w14:val="tx1"/>
                  </w14:solidFill>
                </w14:textFill>
                <w14:ligatures w14:val="none"/>
              </w:rPr>
            </w:pPr>
            <w:r>
              <w:rPr>
                <w:rFonts w:hint="eastAsia"/>
                <w:color w:val="000000" w:themeColor="text1"/>
                <w:highlight w:val="none"/>
                <w:lang w:val="en-US" w:eastAsia="zh-CN"/>
                <w14:textFill>
                  <w14:solidFill>
                    <w14:schemeClr w14:val="tx1"/>
                  </w14:solidFill>
                </w14:textFill>
              </w:rPr>
              <w:t>15</w:t>
            </w:r>
          </w:p>
        </w:tc>
        <w:tc>
          <w:tcPr>
            <w:tcW w:w="2106" w:type="dxa"/>
            <w:tcBorders>
              <w:top w:val="single" w:color="auto" w:sz="2" w:space="0"/>
              <w:left w:val="single" w:color="auto" w:sz="2" w:space="0"/>
              <w:bottom w:val="single" w:color="auto" w:sz="2" w:space="0"/>
              <w:right w:val="single" w:color="auto" w:sz="2" w:space="0"/>
            </w:tcBorders>
            <w:vAlign w:val="center"/>
          </w:tcPr>
          <w:p w14:paraId="148B8ED2">
            <w:pPr>
              <w:pStyle w:val="3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开启时间和地点</w:t>
            </w:r>
          </w:p>
        </w:tc>
        <w:tc>
          <w:tcPr>
            <w:tcW w:w="5459" w:type="dxa"/>
            <w:tcBorders>
              <w:top w:val="single" w:color="auto" w:sz="2" w:space="0"/>
              <w:left w:val="single" w:color="auto" w:sz="2" w:space="0"/>
              <w:bottom w:val="single" w:color="auto" w:sz="2" w:space="0"/>
              <w:right w:val="single" w:color="auto" w:sz="2" w:space="0"/>
            </w:tcBorders>
            <w:vAlign w:val="center"/>
          </w:tcPr>
          <w:p w14:paraId="48F2BB8C">
            <w:pPr>
              <w:pStyle w:val="3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详见第一章“</w:t>
            </w:r>
            <w:r>
              <w:rPr>
                <w:rFonts w:hint="eastAsia"/>
                <w:color w:val="000000" w:themeColor="text1"/>
                <w:highlight w:val="none"/>
                <w:lang w:val="en-US" w:eastAsia="zh-CN"/>
                <w14:textFill>
                  <w14:solidFill>
                    <w14:schemeClr w14:val="tx1"/>
                  </w14:solidFill>
                </w14:textFill>
              </w:rPr>
              <w:t>公告</w:t>
            </w:r>
            <w:r>
              <w:rPr>
                <w:rFonts w:hint="eastAsia"/>
                <w:color w:val="000000" w:themeColor="text1"/>
                <w:highlight w:val="none"/>
                <w14:textFill>
                  <w14:solidFill>
                    <w14:schemeClr w14:val="tx1"/>
                  </w14:solidFill>
                </w14:textFill>
              </w:rPr>
              <w:t>”。</w:t>
            </w:r>
          </w:p>
        </w:tc>
      </w:tr>
      <w:tr w14:paraId="75A49F3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21B05211">
            <w:pPr>
              <w:pStyle w:val="38"/>
              <w:jc w:val="center"/>
              <w:rPr>
                <w:rFonts w:hint="default" w:ascii="Calibri" w:hAnsi="Calibri" w:eastAsia="宋体" w:cs="Times New Roman"/>
                <w:color w:val="000000" w:themeColor="text1"/>
                <w:kern w:val="2"/>
                <w:sz w:val="21"/>
                <w:szCs w:val="22"/>
                <w:highlight w:val="none"/>
                <w:lang w:val="en-US" w:eastAsia="zh-CN" w:bidi="ar-SA"/>
                <w14:textFill>
                  <w14:solidFill>
                    <w14:schemeClr w14:val="tx1"/>
                  </w14:solidFill>
                </w14:textFill>
                <w14:ligatures w14:val="none"/>
              </w:rPr>
            </w:pPr>
            <w:r>
              <w:rPr>
                <w:rFonts w:hint="eastAsia"/>
                <w:color w:val="000000" w:themeColor="text1"/>
                <w:highlight w:val="none"/>
                <w:lang w:val="en-US" w:eastAsia="zh-CN"/>
                <w14:textFill>
                  <w14:solidFill>
                    <w14:schemeClr w14:val="tx1"/>
                  </w14:solidFill>
                </w14:textFill>
              </w:rPr>
              <w:t>16</w:t>
            </w:r>
          </w:p>
        </w:tc>
        <w:tc>
          <w:tcPr>
            <w:tcW w:w="2106" w:type="dxa"/>
            <w:tcBorders>
              <w:top w:val="single" w:color="auto" w:sz="2" w:space="0"/>
              <w:left w:val="single" w:color="auto" w:sz="2" w:space="0"/>
              <w:bottom w:val="single" w:color="auto" w:sz="2" w:space="0"/>
              <w:right w:val="single" w:color="auto" w:sz="2" w:space="0"/>
            </w:tcBorders>
            <w:vAlign w:val="center"/>
          </w:tcPr>
          <w:p w14:paraId="2F38FDEC">
            <w:pPr>
              <w:pStyle w:val="38"/>
              <w:jc w:val="center"/>
              <w:rPr>
                <w:rFonts w:hint="eastAsia" w:ascii="宋体" w:hAnsi="宋体" w:eastAsia="宋体"/>
                <w:color w:val="000000" w:themeColor="text1"/>
                <w:highlight w:val="none"/>
                <w14:textFill>
                  <w14:solidFill>
                    <w14:schemeClr w14:val="tx1"/>
                  </w14:solidFill>
                </w14:textFill>
              </w:rPr>
            </w:pPr>
            <w:r>
              <w:rPr>
                <w:rFonts w:hint="eastAsia" w:ascii="宋体" w:hAnsi="宋体" w:eastAsia="宋体"/>
                <w:color w:val="000000" w:themeColor="text1"/>
                <w:highlight w:val="none"/>
                <w14:textFill>
                  <w14:solidFill>
                    <w14:schemeClr w14:val="tx1"/>
                  </w14:solidFill>
                </w14:textFill>
              </w:rPr>
              <w:t>签字或盖章要求</w:t>
            </w:r>
          </w:p>
        </w:tc>
        <w:tc>
          <w:tcPr>
            <w:tcW w:w="5459" w:type="dxa"/>
            <w:tcBorders>
              <w:top w:val="single" w:color="auto" w:sz="2" w:space="0"/>
              <w:left w:val="single" w:color="auto" w:sz="2" w:space="0"/>
              <w:bottom w:val="single" w:color="auto" w:sz="2" w:space="0"/>
              <w:right w:val="single" w:color="auto" w:sz="2" w:space="0"/>
            </w:tcBorders>
            <w:vAlign w:val="center"/>
          </w:tcPr>
          <w:p w14:paraId="2E579F45">
            <w:pPr>
              <w:pStyle w:val="38"/>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①签字：在询比文件规定位置签署法定代表人或委托代理人的姓名，委托代理人签字的应附有有效的授权委托书；</w:t>
            </w:r>
          </w:p>
          <w:p w14:paraId="2341A498">
            <w:pPr>
              <w:pStyle w:val="38"/>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②盖章：在询比文件规定位置加盖单位公章。</w:t>
            </w:r>
          </w:p>
        </w:tc>
      </w:tr>
      <w:tr w14:paraId="55A465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44FE967A">
            <w:pPr>
              <w:pStyle w:val="38"/>
              <w:jc w:val="center"/>
              <w:rPr>
                <w:rFonts w:hint="default" w:ascii="Calibri" w:hAnsi="Calibri" w:eastAsia="宋体" w:cs="Times New Roman"/>
                <w:color w:val="000000" w:themeColor="text1"/>
                <w:kern w:val="2"/>
                <w:sz w:val="21"/>
                <w:szCs w:val="22"/>
                <w:highlight w:val="none"/>
                <w:lang w:val="en-US" w:eastAsia="zh-CN" w:bidi="ar-SA"/>
                <w14:textFill>
                  <w14:solidFill>
                    <w14:schemeClr w14:val="tx1"/>
                  </w14:solidFill>
                </w14:textFill>
                <w14:ligatures w14:val="none"/>
              </w:rPr>
            </w:pPr>
            <w:r>
              <w:rPr>
                <w:rFonts w:hint="eastAsia"/>
                <w:color w:val="000000" w:themeColor="text1"/>
                <w:highlight w:val="none"/>
                <w:lang w:val="en-US" w:eastAsia="zh-CN"/>
                <w14:textFill>
                  <w14:solidFill>
                    <w14:schemeClr w14:val="tx1"/>
                  </w14:solidFill>
                </w14:textFill>
              </w:rPr>
              <w:t>17</w:t>
            </w:r>
          </w:p>
        </w:tc>
        <w:tc>
          <w:tcPr>
            <w:tcW w:w="2106" w:type="dxa"/>
            <w:tcBorders>
              <w:top w:val="single" w:color="auto" w:sz="2" w:space="0"/>
              <w:left w:val="single" w:color="auto" w:sz="2" w:space="0"/>
              <w:bottom w:val="single" w:color="auto" w:sz="2" w:space="0"/>
              <w:right w:val="single" w:color="auto" w:sz="2" w:space="0"/>
            </w:tcBorders>
            <w:vAlign w:val="center"/>
          </w:tcPr>
          <w:p w14:paraId="57837DB2">
            <w:pPr>
              <w:pStyle w:val="38"/>
              <w:jc w:val="center"/>
              <w:rPr>
                <w:rFonts w:hint="eastAsia" w:ascii="宋体" w:hAnsi="宋体" w:eastAsia="宋体"/>
                <w:color w:val="000000" w:themeColor="text1"/>
                <w:highlight w:val="none"/>
                <w14:textFill>
                  <w14:solidFill>
                    <w14:schemeClr w14:val="tx1"/>
                  </w14:solidFill>
                </w14:textFill>
              </w:rPr>
            </w:pPr>
            <w:r>
              <w:rPr>
                <w:rFonts w:hint="eastAsia" w:ascii="宋体" w:hAnsi="宋体" w:eastAsia="宋体"/>
                <w:color w:val="000000" w:themeColor="text1"/>
                <w:highlight w:val="none"/>
                <w14:textFill>
                  <w14:solidFill>
                    <w14:schemeClr w14:val="tx1"/>
                  </w14:solidFill>
                </w14:textFill>
              </w:rPr>
              <w:t>装订及密封要求</w:t>
            </w:r>
          </w:p>
        </w:tc>
        <w:tc>
          <w:tcPr>
            <w:tcW w:w="5459" w:type="dxa"/>
            <w:tcBorders>
              <w:top w:val="single" w:color="auto" w:sz="2" w:space="0"/>
              <w:left w:val="single" w:color="auto" w:sz="2" w:space="0"/>
              <w:bottom w:val="single" w:color="auto" w:sz="2" w:space="0"/>
              <w:right w:val="single" w:color="auto" w:sz="2" w:space="0"/>
            </w:tcBorders>
            <w:vAlign w:val="center"/>
          </w:tcPr>
          <w:p w14:paraId="3C63D179">
            <w:pPr>
              <w:pStyle w:val="38"/>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①装订要求：胶装，装订应牢固、不易拆散和换页，不得采用活页装订。</w:t>
            </w:r>
          </w:p>
          <w:p w14:paraId="0007663A">
            <w:pPr>
              <w:pStyle w:val="38"/>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②密封要求：响应文件应密封递交</w:t>
            </w:r>
            <w:r>
              <w:rPr>
                <w:rFonts w:hint="eastAsia"/>
                <w:color w:val="000000" w:themeColor="text1"/>
                <w:highlight w:val="none"/>
                <w:lang w:eastAsia="zh-CN"/>
                <w14:textFill>
                  <w14:solidFill>
                    <w14:schemeClr w14:val="tx1"/>
                  </w14:solidFill>
                </w14:textFill>
              </w:rPr>
              <w:t>。</w:t>
            </w:r>
          </w:p>
          <w:p w14:paraId="0A6096B0">
            <w:pPr>
              <w:pStyle w:val="38"/>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③未按要求装订、密封的响应文件，将拒收。</w:t>
            </w:r>
          </w:p>
        </w:tc>
      </w:tr>
      <w:tr w14:paraId="2A78761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79E40ED6">
            <w:pPr>
              <w:pStyle w:val="38"/>
              <w:jc w:val="center"/>
              <w:rPr>
                <w:rFonts w:hint="default" w:ascii="Calibri" w:hAnsi="Calibri" w:eastAsia="宋体" w:cs="Times New Roman"/>
                <w:color w:val="000000" w:themeColor="text1"/>
                <w:kern w:val="2"/>
                <w:sz w:val="21"/>
                <w:szCs w:val="22"/>
                <w:highlight w:val="none"/>
                <w:lang w:val="en-US" w:eastAsia="zh-CN" w:bidi="ar-SA"/>
                <w14:textFill>
                  <w14:solidFill>
                    <w14:schemeClr w14:val="tx1"/>
                  </w14:solidFill>
                </w14:textFill>
                <w14:ligatures w14:val="none"/>
              </w:rPr>
            </w:pPr>
            <w:r>
              <w:rPr>
                <w:rFonts w:hint="eastAsia"/>
                <w:color w:val="000000" w:themeColor="text1"/>
                <w:highlight w:val="none"/>
                <w:lang w:val="en-US" w:eastAsia="zh-CN"/>
                <w14:textFill>
                  <w14:solidFill>
                    <w14:schemeClr w14:val="tx1"/>
                  </w14:solidFill>
                </w14:textFill>
              </w:rPr>
              <w:t>18</w:t>
            </w:r>
          </w:p>
        </w:tc>
        <w:tc>
          <w:tcPr>
            <w:tcW w:w="2106" w:type="dxa"/>
            <w:tcBorders>
              <w:top w:val="single" w:color="auto" w:sz="2" w:space="0"/>
              <w:left w:val="single" w:color="auto" w:sz="2" w:space="0"/>
              <w:bottom w:val="single" w:color="auto" w:sz="2" w:space="0"/>
              <w:right w:val="single" w:color="auto" w:sz="2" w:space="0"/>
            </w:tcBorders>
            <w:vAlign w:val="center"/>
          </w:tcPr>
          <w:p w14:paraId="3134F1D5">
            <w:pPr>
              <w:keepNext w:val="0"/>
              <w:keepLines w:val="0"/>
              <w:pageBreakBefore w:val="0"/>
              <w:shd w:val="clear"/>
              <w:kinsoku/>
              <w:overflowPunct/>
              <w:topLinePunct w:val="0"/>
              <w:autoSpaceDE w:val="0"/>
              <w:autoSpaceDN w:val="0"/>
              <w:bidi w:val="0"/>
              <w:adjustRightInd/>
              <w:snapToGrid/>
              <w:spacing w:line="360" w:lineRule="auto"/>
              <w:ind w:left="0" w:leftChars="0" w:right="0" w:rightChars="0" w:firstLine="0" w:firstLineChars="0"/>
              <w:jc w:val="both"/>
              <w:outlineLvl w:val="9"/>
              <w:rPr>
                <w:rFonts w:hint="eastAsia" w:ascii="宋体" w:hAnsi="宋体" w:eastAsia="宋体" w:cs="宋体"/>
                <w:snapToGrid w:val="0"/>
                <w:color w:val="000000" w:themeColor="text1"/>
                <w:kern w:val="0"/>
                <w:sz w:val="21"/>
                <w:szCs w:val="21"/>
                <w:highlight w:val="none"/>
                <w:lang w:val="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zh-CN"/>
                <w14:textFill>
                  <w14:solidFill>
                    <w14:schemeClr w14:val="tx1"/>
                  </w14:solidFill>
                </w14:textFill>
              </w:rPr>
              <w:t>响应文件正、副本</w:t>
            </w:r>
          </w:p>
          <w:p w14:paraId="2EB3381B">
            <w:pPr>
              <w:rPr>
                <w:rFonts w:hint="eastAsia" w:ascii="宋体" w:hAnsi="宋体" w:eastAsia="宋体" w:cstheme="minorBidi"/>
                <w:color w:val="000000" w:themeColor="text1"/>
                <w:kern w:val="2"/>
                <w:sz w:val="21"/>
                <w:szCs w:val="22"/>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zh-CN"/>
                <w14:textFill>
                  <w14:solidFill>
                    <w14:schemeClr w14:val="tx1"/>
                  </w14:solidFill>
                </w14:textFill>
              </w:rPr>
              <w:t>数量</w:t>
            </w:r>
          </w:p>
        </w:tc>
        <w:tc>
          <w:tcPr>
            <w:tcW w:w="5459" w:type="dxa"/>
            <w:tcBorders>
              <w:top w:val="single" w:color="auto" w:sz="2" w:space="0"/>
              <w:left w:val="single" w:color="auto" w:sz="2" w:space="0"/>
              <w:bottom w:val="single" w:color="auto" w:sz="2" w:space="0"/>
              <w:right w:val="single" w:color="auto" w:sz="2" w:space="0"/>
            </w:tcBorders>
            <w:vAlign w:val="center"/>
          </w:tcPr>
          <w:p w14:paraId="443824DF">
            <w:pPr>
              <w:keepNext w:val="0"/>
              <w:keepLines w:val="0"/>
              <w:pageBreakBefore w:val="0"/>
              <w:shd w:val="clear"/>
              <w:kinsoku/>
              <w:overflowPunct/>
              <w:topLinePunct w:val="0"/>
              <w:autoSpaceDE w:val="0"/>
              <w:autoSpaceDN w:val="0"/>
              <w:bidi w:val="0"/>
              <w:adjustRightInd/>
              <w:snapToGrid/>
              <w:spacing w:line="360" w:lineRule="auto"/>
              <w:ind w:left="0" w:leftChars="0" w:right="0" w:rightChars="0" w:firstLine="0" w:firstLineChars="0"/>
              <w:jc w:val="left"/>
              <w:outlineLvl w:val="9"/>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响应文件正本份数：1份；响应文件副本份数：</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1"/>
                <w:szCs w:val="21"/>
                <w:highlight w:val="none"/>
                <w14:textFill>
                  <w14:solidFill>
                    <w14:schemeClr w14:val="tx1"/>
                  </w14:solidFill>
                </w14:textFill>
              </w:rPr>
              <w:t>份</w:t>
            </w:r>
            <w:r>
              <w:rPr>
                <w:rFonts w:hint="eastAsia" w:ascii="宋体" w:hAnsi="宋体" w:cs="宋体"/>
                <w:b w:val="0"/>
                <w:bCs w:val="0"/>
                <w:color w:val="000000" w:themeColor="text1"/>
                <w:sz w:val="21"/>
                <w:szCs w:val="21"/>
                <w:highlight w:val="none"/>
                <w:lang w:eastAsia="zh-CN"/>
                <w14:textFill>
                  <w14:solidFill>
                    <w14:schemeClr w14:val="tx1"/>
                  </w14:solidFill>
                </w14:textFill>
              </w:rPr>
              <w:t>。</w:t>
            </w:r>
          </w:p>
          <w:p w14:paraId="37F72815">
            <w:pPr>
              <w:rPr>
                <w:rFonts w:hint="eastAsia" w:ascii="宋体" w:hAnsi="宋体" w:eastAsia="宋体" w:cstheme="minorBidi"/>
                <w:color w:val="000000" w:themeColor="text1"/>
                <w:kern w:val="2"/>
                <w:sz w:val="21"/>
                <w:szCs w:val="22"/>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所有递交的响应文件概不退还。</w:t>
            </w:r>
          </w:p>
        </w:tc>
      </w:tr>
      <w:tr w14:paraId="23F0B4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6A575174">
            <w:pPr>
              <w:pStyle w:val="38"/>
              <w:jc w:val="center"/>
              <w:rPr>
                <w:rFonts w:hint="default" w:ascii="Calibri" w:hAnsi="Calibri" w:eastAsia="宋体" w:cs="Times New Roman"/>
                <w:color w:val="000000" w:themeColor="text1"/>
                <w:kern w:val="2"/>
                <w:sz w:val="21"/>
                <w:szCs w:val="22"/>
                <w:highlight w:val="none"/>
                <w:lang w:val="en-US" w:eastAsia="zh-CN" w:bidi="ar-SA"/>
                <w14:textFill>
                  <w14:solidFill>
                    <w14:schemeClr w14:val="tx1"/>
                  </w14:solidFill>
                </w14:textFill>
                <w14:ligatures w14:val="none"/>
              </w:rPr>
            </w:pPr>
            <w:r>
              <w:rPr>
                <w:rFonts w:hint="eastAsia"/>
                <w:color w:val="000000" w:themeColor="text1"/>
                <w:highlight w:val="none"/>
                <w:lang w:val="en-US" w:eastAsia="zh-CN"/>
                <w14:textFill>
                  <w14:solidFill>
                    <w14:schemeClr w14:val="tx1"/>
                  </w14:solidFill>
                </w14:textFill>
              </w:rPr>
              <w:t>19</w:t>
            </w:r>
          </w:p>
        </w:tc>
        <w:tc>
          <w:tcPr>
            <w:tcW w:w="2106" w:type="dxa"/>
            <w:tcBorders>
              <w:top w:val="single" w:color="auto" w:sz="2" w:space="0"/>
              <w:left w:val="single" w:color="auto" w:sz="2" w:space="0"/>
              <w:bottom w:val="single" w:color="auto" w:sz="2" w:space="0"/>
              <w:right w:val="single" w:color="auto" w:sz="2" w:space="0"/>
            </w:tcBorders>
            <w:vAlign w:val="center"/>
          </w:tcPr>
          <w:p w14:paraId="32DCCE12">
            <w:pPr>
              <w:pStyle w:val="38"/>
              <w:rPr>
                <w:color w:val="000000" w:themeColor="text1"/>
                <w:highlight w:val="none"/>
                <w14:textFill>
                  <w14:solidFill>
                    <w14:schemeClr w14:val="tx1"/>
                  </w14:solidFill>
                </w14:textFill>
              </w:rPr>
            </w:pPr>
            <w:r>
              <w:rPr>
                <w:rFonts w:hint="eastAsia" w:ascii="宋体" w:hAnsi="宋体" w:eastAsia="宋体" w:cstheme="minorBidi"/>
                <w:color w:val="000000" w:themeColor="text1"/>
                <w:kern w:val="2"/>
                <w:sz w:val="21"/>
                <w:szCs w:val="22"/>
                <w:highlight w:val="none"/>
                <w:lang w:val="en-US" w:eastAsia="zh-CN" w:bidi="ar-SA"/>
                <w14:textFill>
                  <w14:solidFill>
                    <w14:schemeClr w14:val="tx1"/>
                  </w14:solidFill>
                </w14:textFill>
              </w:rPr>
              <w:t>封套上写明</w:t>
            </w:r>
          </w:p>
        </w:tc>
        <w:tc>
          <w:tcPr>
            <w:tcW w:w="5459" w:type="dxa"/>
            <w:tcBorders>
              <w:top w:val="single" w:color="auto" w:sz="2" w:space="0"/>
              <w:left w:val="single" w:color="auto" w:sz="2" w:space="0"/>
              <w:bottom w:val="single" w:color="auto" w:sz="2" w:space="0"/>
              <w:right w:val="single" w:color="auto" w:sz="2" w:space="0"/>
            </w:tcBorders>
            <w:vAlign w:val="center"/>
          </w:tcPr>
          <w:p w14:paraId="3FD72FB4">
            <w:pPr>
              <w:rPr>
                <w:rFonts w:hint="eastAsia" w:ascii="宋体" w:hAnsi="宋体" w:eastAsia="宋体" w:cstheme="minorBidi"/>
                <w:color w:val="000000" w:themeColor="text1"/>
                <w:kern w:val="2"/>
                <w:sz w:val="21"/>
                <w:szCs w:val="22"/>
                <w:highlight w:val="none"/>
                <w:lang w:val="en-US" w:eastAsia="zh-CN" w:bidi="ar-SA"/>
                <w14:textFill>
                  <w14:solidFill>
                    <w14:schemeClr w14:val="tx1"/>
                  </w14:solidFill>
                </w14:textFill>
              </w:rPr>
            </w:pPr>
            <w:r>
              <w:rPr>
                <w:rFonts w:hint="eastAsia" w:ascii="宋体" w:hAnsi="宋体" w:eastAsia="宋体" w:cstheme="minorBidi"/>
                <w:color w:val="000000" w:themeColor="text1"/>
                <w:kern w:val="2"/>
                <w:sz w:val="21"/>
                <w:szCs w:val="22"/>
                <w:highlight w:val="none"/>
                <w:u w:val="single"/>
                <w:lang w:val="en-US" w:eastAsia="zh-CN" w:bidi="ar-SA"/>
                <w14:textFill>
                  <w14:solidFill>
                    <w14:schemeClr w14:val="tx1"/>
                  </w14:solidFill>
                </w14:textFill>
              </w:rPr>
              <w:t>（项目名称）</w:t>
            </w:r>
            <w:r>
              <w:rPr>
                <w:rFonts w:hint="eastAsia" w:ascii="宋体" w:hAnsi="宋体" w:eastAsia="宋体" w:cstheme="minorBidi"/>
                <w:color w:val="000000" w:themeColor="text1"/>
                <w:kern w:val="2"/>
                <w:sz w:val="21"/>
                <w:szCs w:val="22"/>
                <w:highlight w:val="none"/>
                <w:lang w:val="en-US" w:eastAsia="zh-CN" w:bidi="ar-SA"/>
                <w14:textFill>
                  <w14:solidFill>
                    <w14:schemeClr w14:val="tx1"/>
                  </w14:solidFill>
                </w14:textFill>
              </w:rPr>
              <w:t>响应文件</w:t>
            </w:r>
          </w:p>
          <w:p w14:paraId="6775B254">
            <w:pPr>
              <w:rPr>
                <w:rFonts w:hint="eastAsia" w:ascii="宋体" w:hAnsi="宋体" w:eastAsia="宋体" w:cstheme="minorBidi"/>
                <w:color w:val="000000" w:themeColor="text1"/>
                <w:kern w:val="2"/>
                <w:sz w:val="21"/>
                <w:szCs w:val="22"/>
                <w:highlight w:val="none"/>
                <w:lang w:val="en-US" w:eastAsia="zh-CN" w:bidi="ar-SA"/>
                <w14:textFill>
                  <w14:solidFill>
                    <w14:schemeClr w14:val="tx1"/>
                  </w14:solidFill>
                </w14:textFill>
              </w:rPr>
            </w:pPr>
            <w:r>
              <w:rPr>
                <w:rFonts w:hint="eastAsia" w:ascii="宋体" w:hAnsi="宋体" w:eastAsia="宋体" w:cstheme="minorBidi"/>
                <w:color w:val="000000" w:themeColor="text1"/>
                <w:kern w:val="2"/>
                <w:sz w:val="21"/>
                <w:szCs w:val="22"/>
                <w:highlight w:val="none"/>
                <w:lang w:val="en-US" w:eastAsia="zh-CN" w:bidi="ar-SA"/>
                <w14:textFill>
                  <w14:solidFill>
                    <w14:schemeClr w14:val="tx1"/>
                  </w14:solidFill>
                </w14:textFill>
              </w:rPr>
              <w:t>采购人名称：</w:t>
            </w:r>
          </w:p>
          <w:p w14:paraId="66FDDB6B">
            <w:pPr>
              <w:rPr>
                <w:rFonts w:hint="eastAsia" w:ascii="宋体" w:hAnsi="宋体" w:eastAsia="宋体" w:cstheme="minorBidi"/>
                <w:color w:val="000000" w:themeColor="text1"/>
                <w:kern w:val="2"/>
                <w:sz w:val="21"/>
                <w:szCs w:val="22"/>
                <w:highlight w:val="none"/>
                <w:lang w:val="en-US" w:eastAsia="zh-CN" w:bidi="ar-SA"/>
                <w14:textFill>
                  <w14:solidFill>
                    <w14:schemeClr w14:val="tx1"/>
                  </w14:solidFill>
                </w14:textFill>
              </w:rPr>
            </w:pPr>
            <w:r>
              <w:rPr>
                <w:rFonts w:hint="eastAsia" w:ascii="宋体" w:hAnsi="宋体" w:eastAsia="宋体" w:cstheme="minorBidi"/>
                <w:color w:val="000000" w:themeColor="text1"/>
                <w:kern w:val="2"/>
                <w:sz w:val="21"/>
                <w:szCs w:val="22"/>
                <w:highlight w:val="none"/>
                <w:lang w:val="en-US" w:eastAsia="zh-CN" w:bidi="ar-SA"/>
                <w14:textFill>
                  <w14:solidFill>
                    <w14:schemeClr w14:val="tx1"/>
                  </w14:solidFill>
                </w14:textFill>
              </w:rPr>
              <w:t>供应商名称：</w:t>
            </w:r>
          </w:p>
          <w:p w14:paraId="1284EDF4">
            <w:pPr>
              <w:rPr>
                <w:rFonts w:hint="eastAsia" w:ascii="宋体" w:hAnsi="宋体" w:eastAsia="宋体" w:cstheme="minorBidi"/>
                <w:color w:val="000000" w:themeColor="text1"/>
                <w:kern w:val="2"/>
                <w:sz w:val="21"/>
                <w:szCs w:val="22"/>
                <w:highlight w:val="none"/>
                <w:lang w:val="en-US" w:eastAsia="zh-CN" w:bidi="ar-SA"/>
                <w14:textFill>
                  <w14:solidFill>
                    <w14:schemeClr w14:val="tx1"/>
                  </w14:solidFill>
                </w14:textFill>
              </w:rPr>
            </w:pPr>
            <w:r>
              <w:rPr>
                <w:rFonts w:hint="eastAsia" w:ascii="宋体" w:hAnsi="宋体" w:eastAsia="宋体" w:cstheme="minorBidi"/>
                <w:color w:val="000000" w:themeColor="text1"/>
                <w:kern w:val="2"/>
                <w:sz w:val="21"/>
                <w:szCs w:val="22"/>
                <w:highlight w:val="none"/>
                <w:lang w:val="en-US" w:eastAsia="zh-CN" w:bidi="ar-SA"/>
                <w14:textFill>
                  <w14:solidFill>
                    <w14:schemeClr w14:val="tx1"/>
                  </w14:solidFill>
                </w14:textFill>
              </w:rPr>
              <w:t>供应商地址：</w:t>
            </w:r>
          </w:p>
          <w:p w14:paraId="21C0CAA8">
            <w:pPr>
              <w:rPr>
                <w:rFonts w:hint="eastAsia" w:ascii="宋体" w:hAnsi="宋体" w:eastAsia="宋体" w:cstheme="minorBidi"/>
                <w:color w:val="000000" w:themeColor="text1"/>
                <w:kern w:val="2"/>
                <w:sz w:val="21"/>
                <w:szCs w:val="22"/>
                <w:highlight w:val="none"/>
                <w:lang w:val="en-US" w:eastAsia="zh-CN" w:bidi="ar-SA"/>
                <w14:textFill>
                  <w14:solidFill>
                    <w14:schemeClr w14:val="tx1"/>
                  </w14:solidFill>
                </w14:textFill>
              </w:rPr>
            </w:pPr>
            <w:r>
              <w:rPr>
                <w:rFonts w:hint="eastAsia" w:ascii="宋体" w:hAnsi="宋体" w:eastAsia="宋体" w:cstheme="minorBidi"/>
                <w:color w:val="000000" w:themeColor="text1"/>
                <w:kern w:val="2"/>
                <w:sz w:val="21"/>
                <w:szCs w:val="22"/>
                <w:highlight w:val="none"/>
                <w:lang w:val="en-US" w:eastAsia="zh-CN" w:bidi="ar-SA"/>
                <w14:textFill>
                  <w14:solidFill>
                    <w14:schemeClr w14:val="tx1"/>
                  </w14:solidFill>
                </w14:textFill>
              </w:rPr>
              <w:t xml:space="preserve">供应商电话: </w:t>
            </w:r>
          </w:p>
          <w:p w14:paraId="56A0951E">
            <w:pPr>
              <w:pStyle w:val="38"/>
              <w:rPr>
                <w:color w:val="000000" w:themeColor="text1"/>
                <w:highlight w:val="none"/>
                <w14:textFill>
                  <w14:solidFill>
                    <w14:schemeClr w14:val="tx1"/>
                  </w14:solidFill>
                </w14:textFill>
              </w:rPr>
            </w:pPr>
            <w:r>
              <w:rPr>
                <w:rFonts w:hint="eastAsia" w:ascii="宋体" w:hAnsi="宋体" w:eastAsia="宋体" w:cstheme="minorBidi"/>
                <w:color w:val="000000" w:themeColor="text1"/>
                <w:kern w:val="2"/>
                <w:sz w:val="21"/>
                <w:szCs w:val="22"/>
                <w:highlight w:val="none"/>
                <w:lang w:val="en-US" w:eastAsia="zh-CN" w:bidi="ar-SA"/>
                <w14:textFill>
                  <w14:solidFill>
                    <w14:schemeClr w14:val="tx1"/>
                  </w14:solidFill>
                </w14:textFill>
              </w:rPr>
              <w:t xml:space="preserve">在（响应文件提交截止时间）  </w:t>
            </w:r>
            <w:r>
              <w:rPr>
                <w:rFonts w:hint="eastAsia" w:ascii="宋体" w:hAnsi="宋体" w:eastAsia="宋体" w:cstheme="minorBidi"/>
                <w:color w:val="000000" w:themeColor="text1"/>
                <w:kern w:val="2"/>
                <w:sz w:val="21"/>
                <w:szCs w:val="22"/>
                <w:highlight w:val="none"/>
                <w:lang w:val="en-US" w:eastAsia="en-US" w:bidi="ar-SA"/>
                <w14:textFill>
                  <w14:solidFill>
                    <w14:schemeClr w14:val="tx1"/>
                  </w14:solidFill>
                </w14:textFill>
              </w:rPr>
              <w:t>年</w:t>
            </w:r>
            <w:r>
              <w:rPr>
                <w:rFonts w:hint="eastAsia" w:ascii="宋体" w:hAnsi="宋体" w:eastAsia="宋体" w:cstheme="minorBidi"/>
                <w:color w:val="000000" w:themeColor="text1"/>
                <w:kern w:val="2"/>
                <w:sz w:val="21"/>
                <w:szCs w:val="22"/>
                <w:highlight w:val="none"/>
                <w:lang w:val="en-US" w:eastAsia="zh-CN" w:bidi="ar-SA"/>
                <w14:textFill>
                  <w14:solidFill>
                    <w14:schemeClr w14:val="tx1"/>
                  </w14:solidFill>
                </w14:textFill>
              </w:rPr>
              <w:t xml:space="preserve">  </w:t>
            </w:r>
            <w:r>
              <w:rPr>
                <w:rFonts w:hint="eastAsia" w:ascii="宋体" w:hAnsi="宋体" w:eastAsia="宋体" w:cstheme="minorBidi"/>
                <w:color w:val="000000" w:themeColor="text1"/>
                <w:kern w:val="2"/>
                <w:sz w:val="21"/>
                <w:szCs w:val="22"/>
                <w:highlight w:val="none"/>
                <w:lang w:val="en-US" w:eastAsia="en-US" w:bidi="ar-SA"/>
                <w14:textFill>
                  <w14:solidFill>
                    <w14:schemeClr w14:val="tx1"/>
                  </w14:solidFill>
                </w14:textFill>
              </w:rPr>
              <w:t>月</w:t>
            </w:r>
            <w:r>
              <w:rPr>
                <w:rFonts w:hint="eastAsia" w:ascii="宋体" w:hAnsi="宋体" w:eastAsia="宋体" w:cstheme="minorBidi"/>
                <w:color w:val="000000" w:themeColor="text1"/>
                <w:kern w:val="2"/>
                <w:sz w:val="21"/>
                <w:szCs w:val="22"/>
                <w:highlight w:val="none"/>
                <w:lang w:val="en-US" w:eastAsia="zh-CN" w:bidi="ar-SA"/>
                <w14:textFill>
                  <w14:solidFill>
                    <w14:schemeClr w14:val="tx1"/>
                  </w14:solidFill>
                </w14:textFill>
              </w:rPr>
              <w:t xml:space="preserve">  </w:t>
            </w:r>
            <w:r>
              <w:rPr>
                <w:rFonts w:hint="eastAsia" w:ascii="宋体" w:hAnsi="宋体" w:eastAsia="宋体" w:cstheme="minorBidi"/>
                <w:color w:val="000000" w:themeColor="text1"/>
                <w:kern w:val="2"/>
                <w:sz w:val="21"/>
                <w:szCs w:val="22"/>
                <w:highlight w:val="none"/>
                <w:lang w:val="en-US" w:eastAsia="en-US" w:bidi="ar-SA"/>
                <w14:textFill>
                  <w14:solidFill>
                    <w14:schemeClr w14:val="tx1"/>
                  </w14:solidFill>
                </w14:textFill>
              </w:rPr>
              <w:t>日</w:t>
            </w:r>
            <w:r>
              <w:rPr>
                <w:rFonts w:hint="eastAsia" w:ascii="宋体" w:hAnsi="宋体" w:eastAsia="宋体" w:cstheme="minorBidi"/>
                <w:color w:val="000000" w:themeColor="text1"/>
                <w:kern w:val="2"/>
                <w:sz w:val="21"/>
                <w:szCs w:val="22"/>
                <w:highlight w:val="none"/>
                <w:lang w:val="en-US" w:eastAsia="zh-CN" w:bidi="ar-SA"/>
                <w14:textFill>
                  <w14:solidFill>
                    <w14:schemeClr w14:val="tx1"/>
                  </w14:solidFill>
                </w14:textFill>
              </w:rPr>
              <w:t xml:space="preserve">  </w:t>
            </w:r>
            <w:r>
              <w:rPr>
                <w:rFonts w:hint="eastAsia" w:ascii="宋体" w:hAnsi="宋体" w:eastAsia="宋体" w:cstheme="minorBidi"/>
                <w:color w:val="000000" w:themeColor="text1"/>
                <w:kern w:val="2"/>
                <w:sz w:val="21"/>
                <w:szCs w:val="22"/>
                <w:highlight w:val="none"/>
                <w:lang w:val="en-US" w:eastAsia="en-US" w:bidi="ar-SA"/>
                <w14:textFill>
                  <w14:solidFill>
                    <w14:schemeClr w14:val="tx1"/>
                  </w14:solidFill>
                </w14:textFill>
              </w:rPr>
              <w:t>点</w:t>
            </w:r>
            <w:r>
              <w:rPr>
                <w:rFonts w:hint="eastAsia" w:ascii="宋体" w:hAnsi="宋体" w:eastAsia="宋体" w:cstheme="minorBidi"/>
                <w:color w:val="000000" w:themeColor="text1"/>
                <w:kern w:val="2"/>
                <w:sz w:val="21"/>
                <w:szCs w:val="22"/>
                <w:highlight w:val="none"/>
                <w:lang w:val="en-US" w:eastAsia="zh-CN" w:bidi="ar-SA"/>
                <w14:textFill>
                  <w14:solidFill>
                    <w14:schemeClr w14:val="tx1"/>
                  </w14:solidFill>
                </w14:textFill>
              </w:rPr>
              <w:t xml:space="preserve">  </w:t>
            </w:r>
            <w:r>
              <w:rPr>
                <w:rFonts w:hint="eastAsia" w:ascii="宋体" w:hAnsi="宋体" w:eastAsia="宋体" w:cstheme="minorBidi"/>
                <w:color w:val="000000" w:themeColor="text1"/>
                <w:kern w:val="2"/>
                <w:sz w:val="21"/>
                <w:szCs w:val="22"/>
                <w:highlight w:val="none"/>
                <w:lang w:val="en-US" w:eastAsia="en-US" w:bidi="ar-SA"/>
                <w14:textFill>
                  <w14:solidFill>
                    <w14:schemeClr w14:val="tx1"/>
                  </w14:solidFill>
                </w14:textFill>
              </w:rPr>
              <w:t>分</w:t>
            </w:r>
            <w:r>
              <w:rPr>
                <w:rFonts w:hint="eastAsia" w:ascii="宋体" w:hAnsi="宋体" w:eastAsia="宋体" w:cstheme="minorBidi"/>
                <w:color w:val="000000" w:themeColor="text1"/>
                <w:kern w:val="2"/>
                <w:sz w:val="21"/>
                <w:szCs w:val="22"/>
                <w:highlight w:val="none"/>
                <w:lang w:val="en-US" w:eastAsia="zh-CN" w:bidi="ar-SA"/>
                <w14:textFill>
                  <w14:solidFill>
                    <w14:schemeClr w14:val="tx1"/>
                  </w14:solidFill>
                </w14:textFill>
              </w:rPr>
              <w:t>前不得开启</w:t>
            </w:r>
          </w:p>
        </w:tc>
      </w:tr>
      <w:tr w14:paraId="2453EF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vAlign w:val="center"/>
          </w:tcPr>
          <w:p w14:paraId="671F7FDB">
            <w:pPr>
              <w:pStyle w:val="38"/>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c>
          <w:tcPr>
            <w:tcW w:w="2106" w:type="dxa"/>
            <w:tcBorders>
              <w:top w:val="single" w:color="auto" w:sz="2" w:space="0"/>
              <w:left w:val="single" w:color="auto" w:sz="2" w:space="0"/>
              <w:bottom w:val="single" w:color="auto" w:sz="2" w:space="0"/>
              <w:right w:val="single" w:color="auto" w:sz="4" w:space="0"/>
            </w:tcBorders>
            <w:vAlign w:val="center"/>
          </w:tcPr>
          <w:p w14:paraId="1678EBF1">
            <w:pPr>
              <w:pStyle w:val="3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确定成交供应商</w:t>
            </w:r>
          </w:p>
        </w:tc>
        <w:tc>
          <w:tcPr>
            <w:tcW w:w="5459" w:type="dxa"/>
            <w:tcBorders>
              <w:top w:val="single" w:color="auto" w:sz="2" w:space="0"/>
              <w:left w:val="single" w:color="auto" w:sz="4" w:space="0"/>
              <w:bottom w:val="single" w:color="auto" w:sz="2" w:space="0"/>
              <w:right w:val="single" w:color="auto" w:sz="2" w:space="0"/>
            </w:tcBorders>
            <w:vAlign w:val="center"/>
          </w:tcPr>
          <w:p w14:paraId="3E8F8E54">
            <w:pPr>
              <w:pStyle w:val="38"/>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根据质量和服务均能满足</w:t>
            </w:r>
            <w:r>
              <w:rPr>
                <w:rFonts w:hint="eastAsia"/>
                <w:color w:val="000000" w:themeColor="text1"/>
                <w:highlight w:val="none"/>
                <w:lang w:val="en-US" w:eastAsia="zh-CN"/>
                <w14:textFill>
                  <w14:solidFill>
                    <w14:schemeClr w14:val="tx1"/>
                  </w14:solidFill>
                </w14:textFill>
              </w:rPr>
              <w:t>询比</w:t>
            </w:r>
            <w:r>
              <w:rPr>
                <w:rFonts w:hint="eastAsia"/>
                <w:color w:val="000000" w:themeColor="text1"/>
                <w:highlight w:val="none"/>
                <w14:textFill>
                  <w14:solidFill>
                    <w14:schemeClr w14:val="tx1"/>
                  </w14:solidFill>
                </w14:textFill>
              </w:rPr>
              <w:t>文件实质性响应要求且</w:t>
            </w:r>
            <w:r>
              <w:rPr>
                <w:rFonts w:hint="eastAsia"/>
                <w:color w:val="000000" w:themeColor="text1"/>
                <w:highlight w:val="none"/>
                <w:lang w:val="en-US" w:eastAsia="zh-CN"/>
                <w14:textFill>
                  <w14:solidFill>
                    <w14:schemeClr w14:val="tx1"/>
                  </w14:solidFill>
                </w14:textFill>
              </w:rPr>
              <w:t>报价最低</w:t>
            </w:r>
            <w:r>
              <w:rPr>
                <w:rFonts w:hint="eastAsia"/>
                <w:color w:val="000000" w:themeColor="text1"/>
                <w:highlight w:val="none"/>
                <w14:textFill>
                  <w14:solidFill>
                    <w14:schemeClr w14:val="tx1"/>
                  </w14:solidFill>
                </w14:textFill>
              </w:rPr>
              <w:t>的原则确定成交供应商。</w:t>
            </w:r>
          </w:p>
        </w:tc>
      </w:tr>
      <w:tr w14:paraId="5C0B20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vAlign w:val="center"/>
          </w:tcPr>
          <w:p w14:paraId="6CE7BD75">
            <w:pPr>
              <w:pStyle w:val="38"/>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w:t>
            </w:r>
          </w:p>
        </w:tc>
        <w:tc>
          <w:tcPr>
            <w:tcW w:w="2106" w:type="dxa"/>
            <w:tcBorders>
              <w:top w:val="single" w:color="auto" w:sz="2" w:space="0"/>
              <w:left w:val="single" w:color="auto" w:sz="2" w:space="0"/>
              <w:bottom w:val="single" w:color="auto" w:sz="2" w:space="0"/>
              <w:right w:val="single" w:color="auto" w:sz="4" w:space="0"/>
            </w:tcBorders>
            <w:vAlign w:val="center"/>
          </w:tcPr>
          <w:p w14:paraId="4E0BFB3E">
            <w:pPr>
              <w:pStyle w:val="38"/>
              <w:rPr>
                <w:rFonts w:hint="eastAsia"/>
                <w:color w:val="000000" w:themeColor="text1"/>
                <w:highlight w:val="none"/>
                <w14:textFill>
                  <w14:solidFill>
                    <w14:schemeClr w14:val="tx1"/>
                  </w14:solidFill>
                </w14:textFill>
              </w:rPr>
            </w:pPr>
            <w:r>
              <w:rPr>
                <w:rFonts w:hint="eastAsia" w:ascii="宋体" w:hAnsi="宋体" w:eastAsia="宋体" w:cs="宋体"/>
                <w:bCs/>
                <w:color w:val="000000" w:themeColor="text1"/>
                <w:kern w:val="44"/>
                <w:sz w:val="21"/>
                <w:szCs w:val="21"/>
                <w:highlight w:val="none"/>
                <w14:textFill>
                  <w14:solidFill>
                    <w14:schemeClr w14:val="tx1"/>
                  </w14:solidFill>
                </w14:textFill>
              </w:rPr>
              <w:t>其他要求</w:t>
            </w:r>
          </w:p>
        </w:tc>
        <w:tc>
          <w:tcPr>
            <w:tcW w:w="5459" w:type="dxa"/>
            <w:tcBorders>
              <w:top w:val="single" w:color="auto" w:sz="2" w:space="0"/>
              <w:left w:val="single" w:color="auto" w:sz="4" w:space="0"/>
              <w:bottom w:val="single" w:color="auto" w:sz="2" w:space="0"/>
              <w:right w:val="single" w:color="auto" w:sz="2" w:space="0"/>
            </w:tcBorders>
            <w:vAlign w:val="center"/>
          </w:tcPr>
          <w:p w14:paraId="200BB77B">
            <w:pPr>
              <w:pStyle w:val="41"/>
              <w:keepNext w:val="0"/>
              <w:keepLines w:val="0"/>
              <w:pageBreakBefore w:val="0"/>
              <w:shd w:val="clear"/>
              <w:kinsoku/>
              <w:overflowPunct/>
              <w:topLinePunct w:val="0"/>
              <w:bidi w:val="0"/>
              <w:adjustRightInd/>
              <w:snapToGrid/>
              <w:spacing w:line="360" w:lineRule="auto"/>
              <w:ind w:left="0" w:leftChars="0" w:right="0" w:rightChars="0" w:firstLine="0" w:firstLineChars="0"/>
              <w:outlineLvl w:val="9"/>
              <w:rPr>
                <w:rFonts w:hint="eastAsia" w:ascii="宋体" w:hAnsi="宋体" w:eastAsia="宋体" w:cs="宋体"/>
                <w:bCs/>
                <w:color w:val="000000" w:themeColor="text1"/>
                <w:kern w:val="44"/>
                <w:sz w:val="21"/>
                <w:szCs w:val="21"/>
                <w:highlight w:val="none"/>
                <w14:textFill>
                  <w14:solidFill>
                    <w14:schemeClr w14:val="tx1"/>
                  </w14:solidFill>
                </w14:textFill>
              </w:rPr>
            </w:pPr>
            <w:r>
              <w:rPr>
                <w:rFonts w:hint="eastAsia" w:ascii="宋体" w:hAnsi="宋体" w:eastAsia="宋体" w:cs="宋体"/>
                <w:bCs/>
                <w:color w:val="000000" w:themeColor="text1"/>
                <w:kern w:val="44"/>
                <w:sz w:val="21"/>
                <w:szCs w:val="21"/>
                <w:highlight w:val="none"/>
                <w14:textFill>
                  <w14:solidFill>
                    <w14:schemeClr w14:val="tx1"/>
                  </w14:solidFill>
                </w14:textFill>
              </w:rPr>
              <w:t>1、报价方式：以人民币</w:t>
            </w:r>
            <w:r>
              <w:rPr>
                <w:rFonts w:hint="eastAsia" w:ascii="宋体" w:hAnsi="宋体" w:eastAsia="宋体" w:cs="宋体"/>
                <w:bCs/>
                <w:color w:val="000000" w:themeColor="text1"/>
                <w:kern w:val="44"/>
                <w:sz w:val="21"/>
                <w:szCs w:val="21"/>
                <w:highlight w:val="none"/>
                <w:lang w:val="en-US" w:eastAsia="zh-CN"/>
                <w14:textFill>
                  <w14:solidFill>
                    <w14:schemeClr w14:val="tx1"/>
                  </w14:solidFill>
                </w14:textFill>
              </w:rPr>
              <w:t>报价</w:t>
            </w:r>
            <w:r>
              <w:rPr>
                <w:rFonts w:hint="eastAsia" w:ascii="宋体" w:hAnsi="宋体" w:eastAsia="宋体" w:cs="宋体"/>
                <w:bCs/>
                <w:color w:val="000000" w:themeColor="text1"/>
                <w:kern w:val="44"/>
                <w:sz w:val="21"/>
                <w:szCs w:val="21"/>
                <w:highlight w:val="none"/>
                <w14:textFill>
                  <w14:solidFill>
                    <w14:schemeClr w14:val="tx1"/>
                  </w14:solidFill>
                </w14:textFill>
              </w:rPr>
              <w:t>。</w:t>
            </w:r>
          </w:p>
          <w:p w14:paraId="0FD738F0">
            <w:pPr>
              <w:pStyle w:val="41"/>
              <w:keepNext w:val="0"/>
              <w:keepLines w:val="0"/>
              <w:pageBreakBefore w:val="0"/>
              <w:shd w:val="clear"/>
              <w:kinsoku/>
              <w:overflowPunct/>
              <w:topLinePunct w:val="0"/>
              <w:bidi w:val="0"/>
              <w:adjustRightInd/>
              <w:snapToGrid/>
              <w:spacing w:line="360" w:lineRule="auto"/>
              <w:ind w:left="0" w:leftChars="0" w:right="0" w:rightChars="0" w:firstLine="0" w:firstLineChars="0"/>
              <w:outlineLvl w:val="9"/>
              <w:rPr>
                <w:rFonts w:hint="eastAsia" w:ascii="宋体" w:hAnsi="宋体" w:eastAsia="宋体" w:cs="宋体"/>
                <w:bCs/>
                <w:color w:val="000000" w:themeColor="text1"/>
                <w:kern w:val="44"/>
                <w:sz w:val="21"/>
                <w:szCs w:val="21"/>
                <w:highlight w:val="none"/>
                <w14:textFill>
                  <w14:solidFill>
                    <w14:schemeClr w14:val="tx1"/>
                  </w14:solidFill>
                </w14:textFill>
              </w:rPr>
            </w:pPr>
            <w:r>
              <w:rPr>
                <w:rFonts w:hint="eastAsia" w:ascii="宋体" w:hAnsi="宋体" w:eastAsia="宋体" w:cs="宋体"/>
                <w:bCs/>
                <w:color w:val="000000" w:themeColor="text1"/>
                <w:kern w:val="44"/>
                <w:sz w:val="21"/>
                <w:szCs w:val="21"/>
                <w:highlight w:val="none"/>
                <w14:textFill>
                  <w14:solidFill>
                    <w14:schemeClr w14:val="tx1"/>
                  </w14:solidFill>
                </w14:textFill>
              </w:rPr>
              <w:t>2、报价范围：包含本项目采购内容的全部费用。</w:t>
            </w:r>
          </w:p>
          <w:p w14:paraId="6415010B">
            <w:pPr>
              <w:pStyle w:val="41"/>
              <w:keepNext w:val="0"/>
              <w:keepLines w:val="0"/>
              <w:pageBreakBefore w:val="0"/>
              <w:shd w:val="clear"/>
              <w:kinsoku/>
              <w:overflowPunct/>
              <w:topLinePunct w:val="0"/>
              <w:bidi w:val="0"/>
              <w:adjustRightInd/>
              <w:snapToGrid/>
              <w:spacing w:line="360" w:lineRule="auto"/>
              <w:ind w:left="0" w:leftChars="0" w:right="0" w:rightChars="0" w:firstLine="0" w:firstLineChars="0"/>
              <w:outlineLvl w:val="9"/>
              <w:rPr>
                <w:rFonts w:hint="eastAsia" w:ascii="宋体" w:hAnsi="宋体" w:eastAsia="宋体" w:cs="宋体"/>
                <w:bCs/>
                <w:color w:val="000000" w:themeColor="text1"/>
                <w:kern w:val="44"/>
                <w:sz w:val="21"/>
                <w:szCs w:val="21"/>
                <w:highlight w:val="none"/>
                <w14:textFill>
                  <w14:solidFill>
                    <w14:schemeClr w14:val="tx1"/>
                  </w14:solidFill>
                </w14:textFill>
              </w:rPr>
            </w:pPr>
            <w:r>
              <w:rPr>
                <w:rFonts w:hint="eastAsia" w:ascii="宋体" w:hAnsi="宋体" w:eastAsia="宋体" w:cs="宋体"/>
                <w:bCs/>
                <w:color w:val="000000" w:themeColor="text1"/>
                <w:kern w:val="44"/>
                <w:sz w:val="21"/>
                <w:szCs w:val="21"/>
                <w:highlight w:val="none"/>
                <w14:textFill>
                  <w14:solidFill>
                    <w14:schemeClr w14:val="tx1"/>
                  </w14:solidFill>
                </w14:textFill>
              </w:rPr>
              <w:t>3、供应商对</w:t>
            </w:r>
            <w:r>
              <w:rPr>
                <w:rFonts w:hint="eastAsia" w:ascii="宋体" w:hAnsi="宋体" w:eastAsia="宋体" w:cs="宋体"/>
                <w:bCs/>
                <w:color w:val="000000" w:themeColor="text1"/>
                <w:kern w:val="44"/>
                <w:sz w:val="21"/>
                <w:szCs w:val="21"/>
                <w:highlight w:val="none"/>
                <w:lang w:val="en-US" w:eastAsia="zh-CN"/>
                <w14:textFill>
                  <w14:solidFill>
                    <w14:schemeClr w14:val="tx1"/>
                  </w14:solidFill>
                </w14:textFill>
              </w:rPr>
              <w:t>采购</w:t>
            </w:r>
            <w:r>
              <w:rPr>
                <w:rFonts w:hint="eastAsia" w:ascii="宋体" w:hAnsi="宋体" w:eastAsia="宋体" w:cs="宋体"/>
                <w:bCs/>
                <w:color w:val="000000" w:themeColor="text1"/>
                <w:kern w:val="44"/>
                <w:sz w:val="21"/>
                <w:szCs w:val="21"/>
                <w:highlight w:val="none"/>
                <w14:textFill>
                  <w14:solidFill>
                    <w14:schemeClr w14:val="tx1"/>
                  </w14:solidFill>
                </w14:textFill>
              </w:rPr>
              <w:t>文件有疑议，需在答疑有效期间内提出，过时则不再答复，视为认可。</w:t>
            </w:r>
          </w:p>
          <w:p w14:paraId="4AFF7803">
            <w:pPr>
              <w:keepNext w:val="0"/>
              <w:keepLines w:val="0"/>
              <w:pageBreakBefore w:val="0"/>
              <w:widowControl w:val="0"/>
              <w:shd w:val="clear"/>
              <w:kinsoku/>
              <w:wordWrap/>
              <w:overflowPunct/>
              <w:topLinePunct w:val="0"/>
              <w:bidi w:val="0"/>
              <w:adjustRightInd/>
              <w:snapToGrid/>
              <w:spacing w:line="360" w:lineRule="auto"/>
              <w:ind w:left="0" w:leftChars="0" w:right="0" w:rightChars="0" w:firstLine="0" w:firstLineChars="0"/>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kern w:val="44"/>
                <w:sz w:val="21"/>
                <w:szCs w:val="21"/>
                <w:highlight w:val="none"/>
                <w14:textFill>
                  <w14:solidFill>
                    <w14:schemeClr w14:val="tx1"/>
                  </w14:solidFill>
                </w14:textFill>
              </w:rPr>
              <w:t>4、</w:t>
            </w:r>
            <w:r>
              <w:rPr>
                <w:rFonts w:hint="eastAsia" w:ascii="宋体" w:hAnsi="宋体" w:eastAsia="宋体" w:cs="宋体"/>
                <w:bCs/>
                <w:color w:val="000000" w:themeColor="text1"/>
                <w:kern w:val="44"/>
                <w:sz w:val="21"/>
                <w:szCs w:val="21"/>
                <w:highlight w:val="none"/>
                <w:lang w:val="en-US" w:eastAsia="zh-CN" w:bidi="ar-SA"/>
                <w14:textFill>
                  <w14:solidFill>
                    <w14:schemeClr w14:val="tx1"/>
                  </w14:solidFill>
                </w14:textFill>
              </w:rPr>
              <w:t>除本</w:t>
            </w:r>
            <w:r>
              <w:rPr>
                <w:rFonts w:hint="eastAsia" w:ascii="宋体" w:hAnsi="宋体" w:cs="宋体"/>
                <w:bCs/>
                <w:color w:val="000000" w:themeColor="text1"/>
                <w:kern w:val="44"/>
                <w:sz w:val="21"/>
                <w:szCs w:val="21"/>
                <w:highlight w:val="none"/>
                <w:lang w:val="en-US" w:eastAsia="zh-CN" w:bidi="ar-SA"/>
                <w14:textFill>
                  <w14:solidFill>
                    <w14:schemeClr w14:val="tx1"/>
                  </w14:solidFill>
                </w14:textFill>
              </w:rPr>
              <w:t>询比文件</w:t>
            </w:r>
            <w:r>
              <w:rPr>
                <w:rFonts w:hint="eastAsia" w:ascii="宋体" w:hAnsi="宋体" w:eastAsia="宋体" w:cs="宋体"/>
                <w:bCs/>
                <w:color w:val="000000" w:themeColor="text1"/>
                <w:kern w:val="44"/>
                <w:sz w:val="21"/>
                <w:szCs w:val="21"/>
                <w:highlight w:val="none"/>
                <w:lang w:val="en-US" w:eastAsia="zh-CN" w:bidi="ar-SA"/>
                <w14:textFill>
                  <w14:solidFill>
                    <w14:schemeClr w14:val="tx1"/>
                  </w14:solidFill>
                </w14:textFill>
              </w:rPr>
              <w:t>另有规定外，</w:t>
            </w:r>
            <w:r>
              <w:rPr>
                <w:rFonts w:hint="eastAsia" w:ascii="宋体" w:hAnsi="宋体" w:cs="宋体"/>
                <w:bCs/>
                <w:color w:val="000000" w:themeColor="text1"/>
                <w:kern w:val="44"/>
                <w:sz w:val="21"/>
                <w:szCs w:val="21"/>
                <w:highlight w:val="none"/>
                <w:lang w:val="en-US" w:eastAsia="zh-CN" w:bidi="ar-SA"/>
                <w14:textFill>
                  <w14:solidFill>
                    <w14:schemeClr w14:val="tx1"/>
                  </w14:solidFill>
                </w14:textFill>
              </w:rPr>
              <w:t>询比文件</w:t>
            </w:r>
            <w:r>
              <w:rPr>
                <w:rFonts w:hint="eastAsia" w:ascii="宋体" w:hAnsi="宋体" w:eastAsia="宋体" w:cs="宋体"/>
                <w:bCs/>
                <w:color w:val="000000" w:themeColor="text1"/>
                <w:kern w:val="44"/>
                <w:sz w:val="21"/>
                <w:szCs w:val="21"/>
                <w:highlight w:val="none"/>
                <w:lang w:val="en-US" w:eastAsia="zh-CN" w:bidi="ar-SA"/>
                <w14:textFill>
                  <w14:solidFill>
                    <w14:schemeClr w14:val="tx1"/>
                  </w14:solidFill>
                </w14:textFill>
              </w:rPr>
              <w:t>中出现的类似于“近三年”或“前三年”、“近五年”或“前五年”均指递交响应文件时间以前3年或前5年，以此类推。如：递交响应文件时间为2020年4月1日，则“近三年”是指2017年</w:t>
            </w:r>
            <w:r>
              <w:rPr>
                <w:rFonts w:hint="eastAsia" w:ascii="宋体" w:hAnsi="宋体" w:cs="宋体"/>
                <w:bCs/>
                <w:color w:val="000000" w:themeColor="text1"/>
                <w:kern w:val="44"/>
                <w:sz w:val="21"/>
                <w:szCs w:val="21"/>
                <w:highlight w:val="none"/>
                <w:lang w:val="en-US" w:eastAsia="zh-CN" w:bidi="ar-SA"/>
                <w14:textFill>
                  <w14:solidFill>
                    <w14:schemeClr w14:val="tx1"/>
                  </w14:solidFill>
                </w14:textFill>
              </w:rPr>
              <w:t>4</w:t>
            </w:r>
            <w:r>
              <w:rPr>
                <w:rFonts w:hint="eastAsia" w:ascii="宋体" w:hAnsi="宋体" w:eastAsia="宋体" w:cs="宋体"/>
                <w:bCs/>
                <w:color w:val="000000" w:themeColor="text1"/>
                <w:kern w:val="44"/>
                <w:sz w:val="21"/>
                <w:szCs w:val="21"/>
                <w:highlight w:val="none"/>
                <w:lang w:val="en-US" w:eastAsia="zh-CN" w:bidi="ar-SA"/>
                <w14:textFill>
                  <w14:solidFill>
                    <w14:schemeClr w14:val="tx1"/>
                  </w14:solidFill>
                </w14:textFill>
              </w:rPr>
              <w:t>月</w:t>
            </w:r>
            <w:r>
              <w:rPr>
                <w:rFonts w:hint="eastAsia" w:ascii="宋体" w:hAnsi="宋体" w:cs="宋体"/>
                <w:bCs/>
                <w:color w:val="000000" w:themeColor="text1"/>
                <w:kern w:val="44"/>
                <w:sz w:val="21"/>
                <w:szCs w:val="21"/>
                <w:highlight w:val="none"/>
                <w:lang w:val="en-US" w:eastAsia="zh-CN" w:bidi="ar-SA"/>
                <w14:textFill>
                  <w14:solidFill>
                    <w14:schemeClr w14:val="tx1"/>
                  </w14:solidFill>
                </w14:textFill>
              </w:rPr>
              <w:t>1</w:t>
            </w:r>
            <w:r>
              <w:rPr>
                <w:rFonts w:hint="eastAsia" w:ascii="宋体" w:hAnsi="宋体" w:eastAsia="宋体" w:cs="宋体"/>
                <w:bCs/>
                <w:color w:val="000000" w:themeColor="text1"/>
                <w:kern w:val="44"/>
                <w:sz w:val="21"/>
                <w:szCs w:val="21"/>
                <w:highlight w:val="none"/>
                <w:lang w:val="en-US" w:eastAsia="zh-CN" w:bidi="ar-SA"/>
                <w14:textFill>
                  <w14:solidFill>
                    <w14:schemeClr w14:val="tx1"/>
                  </w14:solidFill>
                </w14:textFill>
              </w:rPr>
              <w:t>日至2020年3月31日。</w:t>
            </w:r>
          </w:p>
          <w:p w14:paraId="550AFB14">
            <w:pPr>
              <w:pStyle w:val="41"/>
              <w:keepNext w:val="0"/>
              <w:keepLines w:val="0"/>
              <w:pageBreakBefore w:val="0"/>
              <w:shd w:val="clear"/>
              <w:kinsoku/>
              <w:overflowPunct/>
              <w:topLinePunct w:val="0"/>
              <w:bidi w:val="0"/>
              <w:adjustRightInd/>
              <w:snapToGrid/>
              <w:spacing w:line="360" w:lineRule="auto"/>
              <w:ind w:left="0" w:leftChars="0" w:right="0" w:rightChars="0" w:firstLine="0" w:firstLineChars="0"/>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val="en-US" w:eastAsia="zh-CN"/>
                <w14:textFill>
                  <w14:solidFill>
                    <w14:schemeClr w14:val="tx1"/>
                  </w14:solidFill>
                </w14:textFill>
              </w:rPr>
              <w:t>、本</w:t>
            </w:r>
            <w:r>
              <w:rPr>
                <w:rFonts w:hint="eastAsia" w:ascii="宋体" w:hAnsi="宋体" w:cs="宋体"/>
                <w:color w:val="000000" w:themeColor="text1"/>
                <w:sz w:val="21"/>
                <w:szCs w:val="21"/>
                <w:highlight w:val="none"/>
                <w:lang w:val="en-US" w:eastAsia="zh-CN"/>
                <w14:textFill>
                  <w14:solidFill>
                    <w14:schemeClr w14:val="tx1"/>
                  </w14:solidFill>
                </w14:textFill>
              </w:rPr>
              <w:t>询比文件</w:t>
            </w:r>
            <w:r>
              <w:rPr>
                <w:rFonts w:hint="eastAsia" w:ascii="宋体" w:hAnsi="宋体" w:eastAsia="宋体" w:cs="宋体"/>
                <w:color w:val="000000" w:themeColor="text1"/>
                <w:sz w:val="21"/>
                <w:szCs w:val="21"/>
                <w:highlight w:val="none"/>
                <w:lang w:val="en-US" w:eastAsia="zh-CN"/>
                <w14:textFill>
                  <w14:solidFill>
                    <w14:schemeClr w14:val="tx1"/>
                  </w14:solidFill>
                </w14:textFill>
              </w:rPr>
              <w:t>所称的“以上”、“以下”、“内”、“以内”，包括本数；所称的“不足”，不包括本数。</w:t>
            </w:r>
          </w:p>
          <w:p w14:paraId="404117AC">
            <w:pPr>
              <w:pStyle w:val="41"/>
              <w:keepNext w:val="0"/>
              <w:keepLines w:val="0"/>
              <w:pageBreakBefore w:val="0"/>
              <w:shd w:val="clear"/>
              <w:kinsoku/>
              <w:overflowPunct/>
              <w:topLinePunct w:val="0"/>
              <w:bidi w:val="0"/>
              <w:adjustRightInd/>
              <w:snapToGrid/>
              <w:spacing w:line="360" w:lineRule="auto"/>
              <w:ind w:left="0" w:leftChars="0" w:right="0" w:rightChars="0" w:firstLine="0" w:firstLineChars="0"/>
              <w:outlineLvl w:val="9"/>
              <w:rPr>
                <w:rFonts w:hint="eastAsia"/>
                <w:color w:val="000000" w:themeColor="text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6、若询比文件前后不一致的，以“第一章  询比公告”和此表的内容为准。</w:t>
            </w:r>
          </w:p>
        </w:tc>
      </w:tr>
      <w:bookmarkEnd w:id="82"/>
    </w:tbl>
    <w:p w14:paraId="46B68EB7">
      <w:pPr>
        <w:rPr>
          <w:color w:val="000000" w:themeColor="text1"/>
          <w:highlight w:val="none"/>
          <w14:textFill>
            <w14:solidFill>
              <w14:schemeClr w14:val="tx1"/>
            </w14:solidFill>
          </w14:textFill>
        </w:rPr>
      </w:pPr>
    </w:p>
    <w:p w14:paraId="2670E7E3">
      <w:pPr>
        <w:numPr>
          <w:ilvl w:val="0"/>
          <w:numId w:val="0"/>
        </w:numPr>
        <w:tabs>
          <w:tab w:val="left" w:pos="540"/>
        </w:tabs>
        <w:spacing w:line="400" w:lineRule="exact"/>
        <w:ind w:leftChars="0"/>
        <w:outlineLvl w:val="1"/>
        <w:rPr>
          <w:rFonts w:ascii="宋体"/>
          <w:b/>
          <w:bCs/>
          <w:color w:val="000000" w:themeColor="text1"/>
          <w:sz w:val="24"/>
          <w:szCs w:val="24"/>
          <w:highlight w:val="none"/>
          <w14:textFill>
            <w14:solidFill>
              <w14:schemeClr w14:val="tx1"/>
            </w14:solidFill>
          </w14:textFill>
        </w:rPr>
      </w:pPr>
      <w:bookmarkStart w:id="84" w:name="_Toc27151"/>
      <w:r>
        <w:rPr>
          <w:rFonts w:hint="eastAsia" w:ascii="宋体" w:hAnsi="宋体" w:cs="宋体"/>
          <w:b/>
          <w:bCs/>
          <w:color w:val="000000" w:themeColor="text1"/>
          <w:sz w:val="24"/>
          <w:szCs w:val="24"/>
          <w:highlight w:val="none"/>
          <w:lang w:val="en-US" w:eastAsia="zh-CN"/>
          <w14:textFill>
            <w14:solidFill>
              <w14:schemeClr w14:val="tx1"/>
            </w14:solidFill>
          </w14:textFill>
        </w:rPr>
        <w:t>二、</w:t>
      </w:r>
      <w:r>
        <w:rPr>
          <w:rFonts w:hint="eastAsia" w:ascii="宋体" w:hAnsi="宋体" w:cs="宋体"/>
          <w:b/>
          <w:bCs/>
          <w:color w:val="000000" w:themeColor="text1"/>
          <w:sz w:val="24"/>
          <w:szCs w:val="24"/>
          <w:highlight w:val="none"/>
          <w14:textFill>
            <w14:solidFill>
              <w14:schemeClr w14:val="tx1"/>
            </w14:solidFill>
          </w14:textFill>
        </w:rPr>
        <w:t>总则</w:t>
      </w:r>
      <w:bookmarkEnd w:id="76"/>
      <w:bookmarkEnd w:id="77"/>
      <w:bookmarkEnd w:id="78"/>
      <w:bookmarkEnd w:id="79"/>
      <w:bookmarkEnd w:id="80"/>
      <w:bookmarkEnd w:id="81"/>
      <w:bookmarkEnd w:id="84"/>
    </w:p>
    <w:p w14:paraId="1EBCDDA1">
      <w:pPr>
        <w:numPr>
          <w:ilvl w:val="0"/>
          <w:numId w:val="0"/>
        </w:numPr>
        <w:spacing w:line="400" w:lineRule="exact"/>
        <w:ind w:leftChars="0"/>
        <w:outlineLvl w:val="2"/>
        <w:rPr>
          <w:rFonts w:ascii="宋体"/>
          <w:b/>
          <w:bCs/>
          <w:color w:val="000000" w:themeColor="text1"/>
          <w:sz w:val="24"/>
          <w:szCs w:val="24"/>
          <w:highlight w:val="none"/>
          <w14:textFill>
            <w14:solidFill>
              <w14:schemeClr w14:val="tx1"/>
            </w14:solidFill>
          </w14:textFill>
        </w:rPr>
      </w:pPr>
      <w:bookmarkStart w:id="85" w:name="_Toc31235"/>
      <w:bookmarkStart w:id="86" w:name="_Toc4455"/>
      <w:bookmarkStart w:id="87" w:name="_Toc9929"/>
      <w:bookmarkStart w:id="88" w:name="_Toc29624"/>
      <w:bookmarkStart w:id="89" w:name="_Toc447024817"/>
      <w:bookmarkStart w:id="90" w:name="_Toc19883"/>
      <w:bookmarkStart w:id="91" w:name="_Toc9858"/>
      <w:bookmarkStart w:id="92" w:name="_Toc21799"/>
      <w:bookmarkStart w:id="93" w:name="_Toc25068"/>
      <w:bookmarkStart w:id="94" w:name="_Toc9698"/>
      <w:bookmarkStart w:id="95" w:name="_Toc446599876"/>
      <w:bookmarkStart w:id="96" w:name="_Toc5532"/>
      <w:bookmarkStart w:id="97" w:name="_Toc18506"/>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cs="宋体"/>
          <w:b/>
          <w:bCs/>
          <w:color w:val="000000" w:themeColor="text1"/>
          <w:sz w:val="24"/>
          <w:szCs w:val="24"/>
          <w:highlight w:val="none"/>
          <w14:textFill>
            <w14:solidFill>
              <w14:schemeClr w14:val="tx1"/>
            </w14:solidFill>
          </w14:textFill>
        </w:rPr>
        <w:t>适用范围</w:t>
      </w:r>
      <w:bookmarkEnd w:id="85"/>
      <w:bookmarkEnd w:id="86"/>
      <w:bookmarkEnd w:id="87"/>
      <w:bookmarkEnd w:id="88"/>
      <w:bookmarkEnd w:id="89"/>
      <w:bookmarkEnd w:id="90"/>
      <w:bookmarkEnd w:id="91"/>
      <w:bookmarkEnd w:id="92"/>
      <w:bookmarkEnd w:id="93"/>
      <w:bookmarkEnd w:id="94"/>
      <w:bookmarkEnd w:id="95"/>
      <w:bookmarkEnd w:id="96"/>
      <w:bookmarkEnd w:id="97"/>
    </w:p>
    <w:p w14:paraId="12317F9B">
      <w:pPr>
        <w:numPr>
          <w:ilvl w:val="1"/>
          <w:numId w:val="2"/>
        </w:numPr>
        <w:tabs>
          <w:tab w:val="left" w:pos="540"/>
        </w:tabs>
        <w:spacing w:line="400" w:lineRule="exact"/>
        <w:ind w:left="540" w:hanging="540"/>
        <w:rPr>
          <w:rFonts w:ascii="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本</w:t>
      </w:r>
      <w:r>
        <w:rPr>
          <w:rFonts w:hint="eastAsia" w:ascii="宋体" w:hAnsi="宋体" w:cs="宋体"/>
          <w:color w:val="000000" w:themeColor="text1"/>
          <w:sz w:val="24"/>
          <w:szCs w:val="24"/>
          <w:highlight w:val="none"/>
          <w:lang w:val="en-US" w:eastAsia="zh-CN"/>
          <w14:textFill>
            <w14:solidFill>
              <w14:schemeClr w14:val="tx1"/>
            </w14:solidFill>
          </w14:textFill>
        </w:rPr>
        <w:t>询比</w:t>
      </w:r>
      <w:r>
        <w:rPr>
          <w:rFonts w:hint="eastAsia" w:ascii="宋体" w:hAnsi="宋体" w:cs="宋体"/>
          <w:color w:val="000000" w:themeColor="text1"/>
          <w:sz w:val="24"/>
          <w:szCs w:val="24"/>
          <w:highlight w:val="none"/>
          <w14:textFill>
            <w14:solidFill>
              <w14:schemeClr w14:val="tx1"/>
            </w14:solidFill>
          </w14:textFill>
        </w:rPr>
        <w:t>文件仅适用于本次</w:t>
      </w:r>
      <w:r>
        <w:rPr>
          <w:rFonts w:hint="eastAsia" w:ascii="宋体" w:hAnsi="宋体" w:cs="宋体"/>
          <w:color w:val="000000" w:themeColor="text1"/>
          <w:sz w:val="24"/>
          <w:szCs w:val="24"/>
          <w:highlight w:val="none"/>
          <w:lang w:val="en-US" w:eastAsia="zh-CN"/>
          <w14:textFill>
            <w14:solidFill>
              <w14:schemeClr w14:val="tx1"/>
            </w14:solidFill>
          </w14:textFill>
        </w:rPr>
        <w:t>询比</w:t>
      </w:r>
      <w:r>
        <w:rPr>
          <w:rFonts w:hint="eastAsia" w:ascii="宋体" w:hAnsi="宋体" w:cs="宋体"/>
          <w:color w:val="000000" w:themeColor="text1"/>
          <w:sz w:val="24"/>
          <w:szCs w:val="24"/>
          <w:highlight w:val="none"/>
          <w14:textFill>
            <w14:solidFill>
              <w14:schemeClr w14:val="tx1"/>
            </w14:solidFill>
          </w14:textFill>
        </w:rPr>
        <w:t>项目</w:t>
      </w:r>
      <w:r>
        <w:rPr>
          <w:rFonts w:hint="eastAsia" w:ascii="宋体" w:hAnsi="宋体" w:cs="宋体"/>
          <w:color w:val="000000" w:themeColor="text1"/>
          <w:sz w:val="24"/>
          <w:szCs w:val="24"/>
          <w:highlight w:val="none"/>
          <w:lang w:val="en-US" w:eastAsia="zh-CN"/>
          <w14:textFill>
            <w14:solidFill>
              <w14:schemeClr w14:val="tx1"/>
            </w14:solidFill>
          </w14:textFill>
        </w:rPr>
        <w:t>中</w:t>
      </w:r>
      <w:r>
        <w:rPr>
          <w:rFonts w:hint="eastAsia" w:ascii="宋体" w:hAnsi="宋体" w:cs="宋体"/>
          <w:color w:val="000000" w:themeColor="text1"/>
          <w:sz w:val="24"/>
          <w:szCs w:val="24"/>
          <w:highlight w:val="none"/>
          <w14:textFill>
            <w14:solidFill>
              <w14:schemeClr w14:val="tx1"/>
            </w14:solidFill>
          </w14:textFill>
        </w:rPr>
        <w:t>所述的采购。</w:t>
      </w:r>
    </w:p>
    <w:p w14:paraId="5524074A">
      <w:pPr>
        <w:numPr>
          <w:ilvl w:val="0"/>
          <w:numId w:val="0"/>
        </w:numPr>
        <w:spacing w:line="400" w:lineRule="exact"/>
        <w:ind w:leftChars="0"/>
        <w:outlineLvl w:val="2"/>
        <w:rPr>
          <w:rFonts w:ascii="宋体"/>
          <w:b/>
          <w:bCs/>
          <w:color w:val="000000" w:themeColor="text1"/>
          <w:sz w:val="24"/>
          <w:szCs w:val="24"/>
          <w:highlight w:val="none"/>
          <w14:textFill>
            <w14:solidFill>
              <w14:schemeClr w14:val="tx1"/>
            </w14:solidFill>
          </w14:textFill>
        </w:rPr>
      </w:pPr>
      <w:bookmarkStart w:id="98" w:name="_Toc14759"/>
      <w:bookmarkStart w:id="99" w:name="_Toc26386"/>
      <w:bookmarkStart w:id="100" w:name="_Toc9365"/>
      <w:bookmarkStart w:id="101" w:name="_Toc28"/>
      <w:bookmarkStart w:id="102" w:name="_Toc23997"/>
      <w:bookmarkStart w:id="103" w:name="_Toc14040"/>
      <w:bookmarkStart w:id="104" w:name="_Toc447024818"/>
      <w:bookmarkStart w:id="105" w:name="_Toc835"/>
      <w:bookmarkStart w:id="106" w:name="_Toc8386"/>
      <w:bookmarkStart w:id="107" w:name="_Toc446599878"/>
      <w:bookmarkStart w:id="108" w:name="_Toc21089"/>
      <w:bookmarkStart w:id="109" w:name="_Toc7174"/>
      <w:bookmarkStart w:id="110" w:name="_Toc18669"/>
      <w:r>
        <w:rPr>
          <w:rFonts w:hint="eastAsia" w:ascii="宋体" w:hAnsi="宋体" w:cs="宋体"/>
          <w:b/>
          <w:bCs/>
          <w:color w:val="000000" w:themeColor="text1"/>
          <w:sz w:val="24"/>
          <w:szCs w:val="24"/>
          <w:highlight w:val="none"/>
          <w:lang w:val="en-US" w:eastAsia="zh-CN"/>
          <w14:textFill>
            <w14:solidFill>
              <w14:schemeClr w14:val="tx1"/>
            </w14:solidFill>
          </w14:textFill>
        </w:rPr>
        <w:t>2.</w:t>
      </w:r>
      <w:r>
        <w:rPr>
          <w:rFonts w:hint="eastAsia" w:ascii="宋体" w:hAnsi="宋体" w:cs="宋体"/>
          <w:b/>
          <w:bCs/>
          <w:color w:val="000000" w:themeColor="text1"/>
          <w:sz w:val="24"/>
          <w:szCs w:val="24"/>
          <w:highlight w:val="none"/>
          <w14:textFill>
            <w14:solidFill>
              <w14:schemeClr w14:val="tx1"/>
            </w14:solidFill>
          </w14:textFill>
        </w:rPr>
        <w:t>定义</w:t>
      </w:r>
      <w:bookmarkEnd w:id="98"/>
      <w:bookmarkEnd w:id="99"/>
      <w:bookmarkEnd w:id="100"/>
      <w:bookmarkEnd w:id="101"/>
      <w:bookmarkEnd w:id="102"/>
      <w:bookmarkEnd w:id="103"/>
      <w:bookmarkEnd w:id="104"/>
    </w:p>
    <w:p w14:paraId="4A97786A">
      <w:pPr>
        <w:numPr>
          <w:ilvl w:val="1"/>
          <w:numId w:val="3"/>
        </w:numPr>
        <w:autoSpaceDE w:val="0"/>
        <w:autoSpaceDN w:val="0"/>
        <w:spacing w:line="400" w:lineRule="exact"/>
        <w:ind w:left="0" w:firstLine="0"/>
        <w:jc w:val="left"/>
        <w:rPr>
          <w:rFonts w:ascii="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“采购人”是指</w:t>
      </w:r>
      <w:r>
        <w:rPr>
          <w:rFonts w:ascii="宋体" w:hAnsi="宋体" w:cs="宋体"/>
          <w:color w:val="000000" w:themeColor="text1"/>
          <w:kern w:val="0"/>
          <w:sz w:val="24"/>
          <w:szCs w:val="24"/>
          <w:highlight w:val="none"/>
          <w14:textFill>
            <w14:solidFill>
              <w14:schemeClr w14:val="tx1"/>
            </w14:solidFill>
          </w14:textFill>
        </w:rPr>
        <w:t>:</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cs="仿宋_GB2312"/>
          <w:color w:val="000000" w:themeColor="text1"/>
          <w:highlight w:val="none"/>
          <w:u w:val="single"/>
          <w:lang w:eastAsia="zh-CN"/>
          <w14:textFill>
            <w14:solidFill>
              <w14:schemeClr w14:val="tx1"/>
            </w14:solidFill>
          </w14:textFill>
        </w:rPr>
        <w:t>湖北中碧环保科技有限责任公司</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kern w:val="0"/>
          <w:sz w:val="24"/>
          <w:szCs w:val="24"/>
          <w:highlight w:val="none"/>
          <w14:textFill>
            <w14:solidFill>
              <w14:schemeClr w14:val="tx1"/>
            </w14:solidFill>
          </w14:textFill>
        </w:rPr>
        <w:t>。</w:t>
      </w:r>
    </w:p>
    <w:p w14:paraId="11BC26DD">
      <w:pPr>
        <w:numPr>
          <w:ilvl w:val="1"/>
          <w:numId w:val="3"/>
        </w:numPr>
        <w:autoSpaceDE w:val="0"/>
        <w:autoSpaceDN w:val="0"/>
        <w:spacing w:line="400" w:lineRule="exact"/>
        <w:ind w:left="0" w:firstLine="0"/>
        <w:jc w:val="left"/>
        <w:rPr>
          <w:rFonts w:ascii="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“监管部门”是指</w:t>
      </w:r>
      <w:r>
        <w:rPr>
          <w:rFonts w:ascii="宋体" w:hAnsi="宋体" w:cs="宋体"/>
          <w:color w:val="000000" w:themeColor="text1"/>
          <w:kern w:val="0"/>
          <w:sz w:val="24"/>
          <w:szCs w:val="24"/>
          <w:highlight w:val="none"/>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综合办公室、资产财务部及其他相关内审部门</w:t>
      </w:r>
      <w:r>
        <w:rPr>
          <w:rFonts w:hint="eastAsia" w:ascii="宋体" w:hAnsi="宋体" w:cs="宋体"/>
          <w:color w:val="000000" w:themeColor="text1"/>
          <w:kern w:val="0"/>
          <w:sz w:val="24"/>
          <w:szCs w:val="24"/>
          <w:highlight w:val="none"/>
          <w14:textFill>
            <w14:solidFill>
              <w14:schemeClr w14:val="tx1"/>
            </w14:solidFill>
          </w14:textFill>
        </w:rPr>
        <w:t>。</w:t>
      </w:r>
    </w:p>
    <w:p w14:paraId="224ED4D0">
      <w:pPr>
        <w:numPr>
          <w:ilvl w:val="1"/>
          <w:numId w:val="3"/>
        </w:numPr>
        <w:autoSpaceDE w:val="0"/>
        <w:autoSpaceDN w:val="0"/>
        <w:spacing w:line="400" w:lineRule="exact"/>
        <w:ind w:left="0" w:firstLine="0"/>
        <w:jc w:val="left"/>
        <w:rPr>
          <w:rFonts w:hint="eastAsia" w:ascii="宋体" w:hAnsi="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kern w:val="0"/>
          <w:sz w:val="24"/>
          <w:szCs w:val="24"/>
          <w:highlight w:val="none"/>
          <w14:textFill>
            <w14:solidFill>
              <w14:schemeClr w14:val="tx1"/>
            </w14:solidFill>
          </w14:textFill>
        </w:rPr>
        <w:t>供应商”是指获取本</w:t>
      </w:r>
      <w:r>
        <w:rPr>
          <w:rFonts w:hint="eastAsia" w:ascii="宋体" w:hAnsi="宋体" w:cs="宋体"/>
          <w:color w:val="000000" w:themeColor="text1"/>
          <w:kern w:val="0"/>
          <w:sz w:val="24"/>
          <w:szCs w:val="24"/>
          <w:highlight w:val="none"/>
          <w:lang w:val="en-US" w:eastAsia="zh-CN"/>
          <w14:textFill>
            <w14:solidFill>
              <w14:schemeClr w14:val="tx1"/>
            </w14:solidFill>
          </w14:textFill>
        </w:rPr>
        <w:t>询比</w:t>
      </w:r>
      <w:r>
        <w:rPr>
          <w:rFonts w:hint="eastAsia" w:ascii="宋体" w:hAnsi="宋体" w:cs="宋体"/>
          <w:color w:val="000000" w:themeColor="text1"/>
          <w:kern w:val="0"/>
          <w:sz w:val="24"/>
          <w:szCs w:val="24"/>
          <w:highlight w:val="none"/>
          <w14:textFill>
            <w14:solidFill>
              <w14:schemeClr w14:val="tx1"/>
            </w14:solidFill>
          </w14:textFill>
        </w:rPr>
        <w:t>文件的法人、其他组织或者自然人。</w:t>
      </w:r>
    </w:p>
    <w:p w14:paraId="64F5DAE9">
      <w:pPr>
        <w:numPr>
          <w:ilvl w:val="1"/>
          <w:numId w:val="3"/>
        </w:numPr>
        <w:autoSpaceDE w:val="0"/>
        <w:autoSpaceDN w:val="0"/>
        <w:spacing w:line="400" w:lineRule="exact"/>
        <w:ind w:left="0" w:firstLine="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“成交供应商”</w:t>
      </w:r>
      <w:r>
        <w:rPr>
          <w:rFonts w:hint="eastAsia" w:ascii="宋体" w:hAnsi="宋体" w:cs="宋体"/>
          <w:color w:val="000000" w:themeColor="text1"/>
          <w:kern w:val="0"/>
          <w:sz w:val="24"/>
          <w:szCs w:val="24"/>
          <w:highlight w:val="none"/>
          <w:lang w:val="zh-CN"/>
          <w14:textFill>
            <w14:solidFill>
              <w14:schemeClr w14:val="tx1"/>
            </w14:solidFill>
          </w14:textFill>
        </w:rPr>
        <w:t>是指经评审委员会评审推荐，采购人确定并授予合同的供应商。</w:t>
      </w:r>
    </w:p>
    <w:bookmarkEnd w:id="105"/>
    <w:bookmarkEnd w:id="106"/>
    <w:bookmarkEnd w:id="107"/>
    <w:bookmarkEnd w:id="108"/>
    <w:bookmarkEnd w:id="109"/>
    <w:bookmarkEnd w:id="110"/>
    <w:p w14:paraId="1F2CDE4A">
      <w:pPr>
        <w:numPr>
          <w:ilvl w:val="0"/>
          <w:numId w:val="0"/>
        </w:numPr>
        <w:spacing w:line="400" w:lineRule="exact"/>
        <w:ind w:leftChars="0"/>
        <w:outlineLvl w:val="2"/>
        <w:rPr>
          <w:rFonts w:hint="eastAsia" w:ascii="宋体" w:hAnsi="宋体" w:cs="宋体"/>
          <w:b/>
          <w:bCs/>
          <w:snapToGrid w:val="0"/>
          <w:color w:val="000000" w:themeColor="text1"/>
          <w:kern w:val="0"/>
          <w:sz w:val="24"/>
          <w:szCs w:val="24"/>
          <w:highlight w:val="none"/>
          <w:lang w:val="zh-CN"/>
          <w14:textFill>
            <w14:solidFill>
              <w14:schemeClr w14:val="tx1"/>
            </w14:solidFill>
          </w14:textFill>
        </w:rPr>
      </w:pPr>
      <w:bookmarkStart w:id="111" w:name="_Toc5599"/>
      <w:bookmarkStart w:id="112" w:name="_Toc8965"/>
      <w:bookmarkStart w:id="113" w:name="_Toc12941"/>
      <w:bookmarkStart w:id="114" w:name="_Toc20534"/>
      <w:bookmarkStart w:id="115" w:name="_Toc11090"/>
      <w:bookmarkStart w:id="116" w:name="_Toc11359"/>
      <w:bookmarkStart w:id="117" w:name="_Toc31660"/>
      <w:bookmarkStart w:id="118" w:name="_Toc6045"/>
      <w:bookmarkStart w:id="119" w:name="_Toc27794"/>
      <w:bookmarkStart w:id="120" w:name="_Toc14336"/>
      <w:bookmarkStart w:id="121" w:name="_Toc446599881"/>
      <w:bookmarkStart w:id="122" w:name="_Toc14566"/>
      <w:bookmarkStart w:id="123" w:name="_Toc447024822"/>
      <w:r>
        <w:rPr>
          <w:rFonts w:hint="eastAsia" w:ascii="宋体" w:hAnsi="宋体" w:cs="宋体"/>
          <w:b/>
          <w:bCs/>
          <w:snapToGrid w:val="0"/>
          <w:color w:val="000000" w:themeColor="text1"/>
          <w:kern w:val="0"/>
          <w:sz w:val="24"/>
          <w:szCs w:val="24"/>
          <w:highlight w:val="none"/>
          <w:lang w:val="en-US" w:eastAsia="zh-CN"/>
          <w14:textFill>
            <w14:solidFill>
              <w14:schemeClr w14:val="tx1"/>
            </w14:solidFill>
          </w14:textFill>
        </w:rPr>
        <w:t>3.询比</w:t>
      </w:r>
      <w:r>
        <w:rPr>
          <w:rFonts w:hint="eastAsia" w:ascii="宋体" w:hAnsi="宋体" w:cs="宋体"/>
          <w:b/>
          <w:bCs/>
          <w:snapToGrid w:val="0"/>
          <w:color w:val="000000" w:themeColor="text1"/>
          <w:kern w:val="0"/>
          <w:sz w:val="24"/>
          <w:szCs w:val="24"/>
          <w:highlight w:val="none"/>
          <w:lang w:val="zh-CN"/>
          <w14:textFill>
            <w14:solidFill>
              <w14:schemeClr w14:val="tx1"/>
            </w14:solidFill>
          </w14:textFill>
        </w:rPr>
        <w:t>采购文件的构成</w:t>
      </w:r>
      <w:bookmarkEnd w:id="111"/>
      <w:bookmarkEnd w:id="112"/>
      <w:bookmarkEnd w:id="113"/>
      <w:bookmarkEnd w:id="114"/>
      <w:bookmarkEnd w:id="115"/>
      <w:bookmarkEnd w:id="116"/>
      <w:bookmarkEnd w:id="117"/>
      <w:bookmarkEnd w:id="118"/>
      <w:bookmarkEnd w:id="119"/>
      <w:bookmarkEnd w:id="120"/>
      <w:bookmarkEnd w:id="121"/>
      <w:bookmarkEnd w:id="122"/>
      <w:bookmarkEnd w:id="123"/>
    </w:p>
    <w:p w14:paraId="781F3A99">
      <w:pPr>
        <w:keepNext w:val="0"/>
        <w:keepLines w:val="0"/>
        <w:pageBreakBefore w:val="0"/>
        <w:widowControl w:val="0"/>
        <w:numPr>
          <w:ilvl w:val="0"/>
          <w:numId w:val="0"/>
        </w:numPr>
        <w:tabs>
          <w:tab w:val="left" w:pos="540"/>
        </w:tabs>
        <w:kinsoku/>
        <w:wordWrap/>
        <w:overflowPunct/>
        <w:topLinePunct w:val="0"/>
        <w:autoSpaceDE/>
        <w:autoSpaceDN/>
        <w:bidi w:val="0"/>
        <w:adjustRightInd/>
        <w:snapToGrid/>
        <w:spacing w:line="400" w:lineRule="exact"/>
        <w:textAlignment w:val="auto"/>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1）公告</w:t>
      </w:r>
    </w:p>
    <w:p w14:paraId="32349D71">
      <w:pPr>
        <w:keepNext w:val="0"/>
        <w:keepLines w:val="0"/>
        <w:pageBreakBefore w:val="0"/>
        <w:widowControl w:val="0"/>
        <w:numPr>
          <w:ilvl w:val="0"/>
          <w:numId w:val="0"/>
        </w:numPr>
        <w:tabs>
          <w:tab w:val="left" w:pos="540"/>
        </w:tabs>
        <w:kinsoku/>
        <w:wordWrap/>
        <w:overflowPunct/>
        <w:topLinePunct w:val="0"/>
        <w:autoSpaceDE/>
        <w:autoSpaceDN/>
        <w:bidi w:val="0"/>
        <w:adjustRightInd/>
        <w:snapToGrid/>
        <w:spacing w:line="400" w:lineRule="exact"/>
        <w:textAlignment w:val="auto"/>
        <w:rPr>
          <w:rFonts w:ascii="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2）供应商</w:t>
      </w:r>
      <w:r>
        <w:rPr>
          <w:rFonts w:hint="eastAsia" w:ascii="宋体" w:hAnsi="宋体" w:cs="宋体"/>
          <w:color w:val="000000" w:themeColor="text1"/>
          <w:sz w:val="24"/>
          <w:szCs w:val="24"/>
          <w:highlight w:val="none"/>
          <w14:textFill>
            <w14:solidFill>
              <w14:schemeClr w14:val="tx1"/>
            </w14:solidFill>
          </w14:textFill>
        </w:rPr>
        <w:t>须知</w:t>
      </w:r>
    </w:p>
    <w:p w14:paraId="65411F1F">
      <w:pPr>
        <w:keepNext w:val="0"/>
        <w:keepLines w:val="0"/>
        <w:pageBreakBefore w:val="0"/>
        <w:widowControl w:val="0"/>
        <w:numPr>
          <w:ilvl w:val="0"/>
          <w:numId w:val="0"/>
        </w:numPr>
        <w:tabs>
          <w:tab w:val="left" w:pos="540"/>
        </w:tabs>
        <w:kinsoku/>
        <w:wordWrap/>
        <w:overflowPunct/>
        <w:topLinePunct w:val="0"/>
        <w:autoSpaceDE/>
        <w:autoSpaceDN/>
        <w:bidi w:val="0"/>
        <w:adjustRightInd/>
        <w:snapToGrid/>
        <w:spacing w:line="400" w:lineRule="exact"/>
        <w:textAlignment w:val="auto"/>
        <w:rPr>
          <w:rFonts w:hint="default" w:ascii="宋体" w:eastAsia="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3）</w:t>
      </w:r>
      <w:r>
        <w:rPr>
          <w:rFonts w:hint="eastAsia" w:ascii="宋体" w:hAnsi="宋体" w:cs="宋体"/>
          <w:color w:val="000000" w:themeColor="text1"/>
          <w:sz w:val="24"/>
          <w:szCs w:val="24"/>
          <w:highlight w:val="none"/>
          <w14:textFill>
            <w14:solidFill>
              <w14:schemeClr w14:val="tx1"/>
            </w14:solidFill>
          </w14:textFill>
        </w:rPr>
        <w:t>采购</w:t>
      </w:r>
      <w:r>
        <w:rPr>
          <w:rFonts w:hint="eastAsia" w:ascii="宋体" w:hAnsi="宋体" w:cs="宋体"/>
          <w:color w:val="000000" w:themeColor="text1"/>
          <w:sz w:val="24"/>
          <w:szCs w:val="24"/>
          <w:highlight w:val="none"/>
          <w:lang w:val="en-US" w:eastAsia="zh-CN"/>
          <w14:textFill>
            <w14:solidFill>
              <w14:schemeClr w14:val="tx1"/>
            </w14:solidFill>
          </w14:textFill>
        </w:rPr>
        <w:t>内容及要求</w:t>
      </w:r>
    </w:p>
    <w:p w14:paraId="14888108">
      <w:pPr>
        <w:keepNext w:val="0"/>
        <w:keepLines w:val="0"/>
        <w:pageBreakBefore w:val="0"/>
        <w:widowControl w:val="0"/>
        <w:numPr>
          <w:ilvl w:val="0"/>
          <w:numId w:val="0"/>
        </w:numPr>
        <w:tabs>
          <w:tab w:val="left" w:pos="540"/>
        </w:tabs>
        <w:kinsoku/>
        <w:wordWrap/>
        <w:overflowPunct/>
        <w:topLinePunct w:val="0"/>
        <w:autoSpaceDE/>
        <w:autoSpaceDN/>
        <w:bidi w:val="0"/>
        <w:adjustRightInd/>
        <w:snapToGrid/>
        <w:spacing w:line="400" w:lineRule="exact"/>
        <w:textAlignment w:val="auto"/>
        <w:rPr>
          <w:rFonts w:ascii="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4）评审</w:t>
      </w:r>
      <w:r>
        <w:rPr>
          <w:rFonts w:hint="eastAsia" w:ascii="宋体" w:hAnsi="宋体" w:cs="宋体"/>
          <w:color w:val="000000" w:themeColor="text1"/>
          <w:sz w:val="24"/>
          <w:szCs w:val="24"/>
          <w:highlight w:val="none"/>
          <w14:textFill>
            <w14:solidFill>
              <w14:schemeClr w14:val="tx1"/>
            </w14:solidFill>
          </w14:textFill>
        </w:rPr>
        <w:t>办法</w:t>
      </w:r>
    </w:p>
    <w:p w14:paraId="6CC605DA">
      <w:pPr>
        <w:keepNext w:val="0"/>
        <w:keepLines w:val="0"/>
        <w:pageBreakBefore w:val="0"/>
        <w:widowControl w:val="0"/>
        <w:numPr>
          <w:ilvl w:val="0"/>
          <w:numId w:val="0"/>
        </w:numPr>
        <w:tabs>
          <w:tab w:val="left" w:pos="540"/>
        </w:tabs>
        <w:kinsoku/>
        <w:wordWrap/>
        <w:overflowPunct/>
        <w:topLinePunct w:val="0"/>
        <w:autoSpaceDE/>
        <w:autoSpaceDN/>
        <w:bidi w:val="0"/>
        <w:adjustRightInd/>
        <w:snapToGrid/>
        <w:spacing w:line="400" w:lineRule="exact"/>
        <w:textAlignment w:val="auto"/>
        <w:rPr>
          <w:rFonts w:ascii="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5）</w:t>
      </w:r>
      <w:r>
        <w:rPr>
          <w:rFonts w:hint="eastAsia" w:ascii="宋体" w:hAnsi="宋体" w:cs="宋体"/>
          <w:color w:val="000000" w:themeColor="text1"/>
          <w:sz w:val="24"/>
          <w:szCs w:val="24"/>
          <w:highlight w:val="none"/>
          <w14:textFill>
            <w14:solidFill>
              <w14:schemeClr w14:val="tx1"/>
            </w14:solidFill>
          </w14:textFill>
        </w:rPr>
        <w:t>响应文件格式（仅供参考）</w:t>
      </w:r>
    </w:p>
    <w:p w14:paraId="6B6E73A4">
      <w:pPr>
        <w:keepNext w:val="0"/>
        <w:keepLines w:val="0"/>
        <w:pageBreakBefore w:val="0"/>
        <w:widowControl w:val="0"/>
        <w:numPr>
          <w:ilvl w:val="0"/>
          <w:numId w:val="0"/>
        </w:numPr>
        <w:tabs>
          <w:tab w:val="left" w:pos="540"/>
        </w:tabs>
        <w:kinsoku/>
        <w:wordWrap/>
        <w:overflowPunct/>
        <w:topLinePunct w:val="0"/>
        <w:autoSpaceDE/>
        <w:autoSpaceDN/>
        <w:bidi w:val="0"/>
        <w:adjustRightInd/>
        <w:snapToGrid/>
        <w:spacing w:line="400" w:lineRule="exact"/>
        <w:textAlignment w:val="auto"/>
        <w:rPr>
          <w:rFonts w:ascii="宋体"/>
          <w:color w:val="000000" w:themeColor="text1"/>
          <w:sz w:val="24"/>
          <w:szCs w:val="24"/>
          <w:highlight w:val="none"/>
          <w14:textFill>
            <w14:solidFill>
              <w14:schemeClr w14:val="tx1"/>
            </w14:solidFill>
          </w14:textFill>
        </w:rPr>
      </w:pP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7）</w:t>
      </w:r>
      <w:r>
        <w:rPr>
          <w:rFonts w:hint="eastAsia" w:ascii="宋体" w:hAnsi="宋体" w:cs="宋体"/>
          <w:snapToGrid w:val="0"/>
          <w:color w:val="000000" w:themeColor="text1"/>
          <w:kern w:val="0"/>
          <w:sz w:val="24"/>
          <w:szCs w:val="24"/>
          <w:highlight w:val="none"/>
          <w:lang w:val="zh-CN"/>
          <w14:textFill>
            <w14:solidFill>
              <w14:schemeClr w14:val="tx1"/>
            </w14:solidFill>
          </w14:textFill>
        </w:rPr>
        <w:t>采购过程中由</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采购人</w:t>
      </w:r>
      <w:r>
        <w:rPr>
          <w:rFonts w:hint="eastAsia" w:ascii="宋体" w:hAnsi="宋体" w:cs="宋体"/>
          <w:snapToGrid w:val="0"/>
          <w:color w:val="000000" w:themeColor="text1"/>
          <w:kern w:val="0"/>
          <w:sz w:val="24"/>
          <w:szCs w:val="24"/>
          <w:highlight w:val="none"/>
          <w:lang w:val="zh-CN"/>
          <w14:textFill>
            <w14:solidFill>
              <w14:schemeClr w14:val="tx1"/>
            </w14:solidFill>
          </w14:textFill>
        </w:rPr>
        <w:t>发出的澄清和修正文件</w:t>
      </w:r>
    </w:p>
    <w:p w14:paraId="380AE932">
      <w:pPr>
        <w:spacing w:line="360" w:lineRule="auto"/>
        <w:outlineLvl w:val="2"/>
        <w:rPr>
          <w:rFonts w:hint="eastAsia" w:ascii="宋体" w:hAnsi="宋体" w:cs="宋体"/>
          <w:b/>
          <w:bCs/>
          <w:snapToGrid w:val="0"/>
          <w:color w:val="000000" w:themeColor="text1"/>
          <w:kern w:val="0"/>
          <w:sz w:val="24"/>
          <w:szCs w:val="24"/>
          <w:highlight w:val="none"/>
          <w:lang w:val="zh-CN"/>
          <w14:textFill>
            <w14:solidFill>
              <w14:schemeClr w14:val="tx1"/>
            </w14:solidFill>
          </w14:textFill>
        </w:rPr>
      </w:pPr>
      <w:bookmarkStart w:id="124" w:name="_Toc9303"/>
      <w:bookmarkStart w:id="125" w:name="_Toc446599882"/>
      <w:bookmarkStart w:id="126" w:name="_Toc7789"/>
      <w:bookmarkStart w:id="127" w:name="_Toc8252"/>
      <w:bookmarkStart w:id="128" w:name="_Toc21891"/>
      <w:bookmarkStart w:id="129" w:name="_Toc17848"/>
      <w:bookmarkStart w:id="130" w:name="_Toc447024823"/>
      <w:bookmarkStart w:id="131" w:name="_Toc13871"/>
      <w:bookmarkStart w:id="132" w:name="_Toc4846"/>
      <w:bookmarkStart w:id="133" w:name="_Toc15260"/>
      <w:bookmarkStart w:id="134" w:name="_Toc13694"/>
      <w:r>
        <w:rPr>
          <w:rFonts w:hint="eastAsia" w:ascii="宋体" w:hAnsi="宋体" w:cs="宋体"/>
          <w:b/>
          <w:bCs/>
          <w:snapToGrid w:val="0"/>
          <w:color w:val="000000" w:themeColor="text1"/>
          <w:kern w:val="0"/>
          <w:sz w:val="24"/>
          <w:szCs w:val="24"/>
          <w:highlight w:val="none"/>
          <w:lang w:val="en-US" w:eastAsia="zh-CN"/>
          <w14:textFill>
            <w14:solidFill>
              <w14:schemeClr w14:val="tx1"/>
            </w14:solidFill>
          </w14:textFill>
        </w:rPr>
        <w:t>4.询比</w:t>
      </w:r>
      <w:r>
        <w:rPr>
          <w:rFonts w:hint="eastAsia" w:ascii="宋体" w:hAnsi="宋体" w:cs="宋体"/>
          <w:b/>
          <w:bCs/>
          <w:snapToGrid w:val="0"/>
          <w:color w:val="000000" w:themeColor="text1"/>
          <w:kern w:val="0"/>
          <w:sz w:val="24"/>
          <w:szCs w:val="24"/>
          <w:highlight w:val="none"/>
          <w:lang w:val="zh-CN"/>
          <w14:textFill>
            <w14:solidFill>
              <w14:schemeClr w14:val="tx1"/>
            </w14:solidFill>
          </w14:textFill>
        </w:rPr>
        <w:t>文件的澄清</w:t>
      </w:r>
      <w:bookmarkEnd w:id="124"/>
      <w:bookmarkEnd w:id="125"/>
      <w:bookmarkEnd w:id="126"/>
      <w:bookmarkEnd w:id="127"/>
      <w:bookmarkEnd w:id="128"/>
      <w:bookmarkEnd w:id="129"/>
      <w:bookmarkEnd w:id="130"/>
      <w:bookmarkEnd w:id="131"/>
      <w:bookmarkEnd w:id="132"/>
      <w:bookmarkEnd w:id="133"/>
      <w:bookmarkEnd w:id="134"/>
    </w:p>
    <w:p w14:paraId="16F04624">
      <w:pPr>
        <w:spacing w:line="360" w:lineRule="auto"/>
        <w:ind w:firstLine="480" w:firstLineChars="200"/>
        <w:rPr>
          <w:rFonts w:hint="eastAsia" w:ascii="Calibri" w:hAnsi="Calibri"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Calibri" w:hAnsi="Calibri" w:eastAsia="宋体" w:cs="Times New Roman"/>
          <w:color w:val="000000" w:themeColor="text1"/>
          <w:kern w:val="2"/>
          <w:sz w:val="24"/>
          <w:szCs w:val="24"/>
          <w:highlight w:val="none"/>
          <w:lang w:val="en-US" w:eastAsia="zh-CN" w:bidi="ar-SA"/>
          <w14:textFill>
            <w14:solidFill>
              <w14:schemeClr w14:val="tx1"/>
            </w14:solidFill>
          </w14:textFill>
        </w:rPr>
        <w:t>4.1采购人可以对已发出的响应文件进行必要的澄清或者修改，澄清或修改的内容作为响应文件的组成部分。为确保信息的及时性和准确性，澄清或修改的内容将仅在</w:t>
      </w:r>
      <w:r>
        <w:rPr>
          <w:rFonts w:hint="eastAsia" w:cs="Times New Roman"/>
          <w:color w:val="000000" w:themeColor="text1"/>
          <w:kern w:val="2"/>
          <w:sz w:val="24"/>
          <w:szCs w:val="24"/>
          <w:highlight w:val="none"/>
          <w:lang w:val="en-US" w:eastAsia="zh-CN" w:bidi="ar-SA"/>
          <w14:textFill>
            <w14:solidFill>
              <w14:schemeClr w14:val="tx1"/>
            </w14:solidFill>
          </w14:textFill>
        </w:rPr>
        <w:t>发布询比公告的网站</w:t>
      </w:r>
      <w:r>
        <w:rPr>
          <w:rFonts w:hint="eastAsia" w:ascii="Calibri" w:hAnsi="Calibri" w:eastAsia="宋体" w:cs="Times New Roman"/>
          <w:color w:val="000000" w:themeColor="text1"/>
          <w:kern w:val="2"/>
          <w:sz w:val="24"/>
          <w:szCs w:val="24"/>
          <w:highlight w:val="none"/>
          <w:lang w:val="en-US" w:eastAsia="zh-CN" w:bidi="ar-SA"/>
          <w14:textFill>
            <w14:solidFill>
              <w14:schemeClr w14:val="tx1"/>
            </w14:solidFill>
          </w14:textFill>
        </w:rPr>
        <w:t>上以更正公告的形式发布。潜在供应商需密切关注该网站，及时查看并下载相关更正公告。若因潜在供应商未能及时查看或下载相关更正公告，而导致的一切后果，将由潜在供应商自行承担。</w:t>
      </w:r>
    </w:p>
    <w:p w14:paraId="5135EE8C">
      <w:pPr>
        <w:numPr>
          <w:ilvl w:val="0"/>
          <w:numId w:val="0"/>
        </w:numPr>
        <w:spacing w:line="400" w:lineRule="exact"/>
        <w:ind w:leftChars="0"/>
        <w:outlineLvl w:val="2"/>
        <w:rPr>
          <w:rFonts w:hint="eastAsia" w:ascii="宋体" w:hAnsi="宋体" w:cs="宋体"/>
          <w:b/>
          <w:bCs/>
          <w:snapToGrid w:val="0"/>
          <w:color w:val="000000" w:themeColor="text1"/>
          <w:kern w:val="0"/>
          <w:sz w:val="24"/>
          <w:szCs w:val="24"/>
          <w:highlight w:val="none"/>
          <w:lang w:val="zh-CN"/>
          <w14:textFill>
            <w14:solidFill>
              <w14:schemeClr w14:val="tx1"/>
            </w14:solidFill>
          </w14:textFill>
        </w:rPr>
      </w:pPr>
      <w:bookmarkStart w:id="135" w:name="_Toc15537"/>
      <w:bookmarkStart w:id="136" w:name="_Toc22318"/>
      <w:bookmarkStart w:id="137" w:name="_Toc447024824"/>
      <w:bookmarkStart w:id="138" w:name="_Toc4672"/>
      <w:bookmarkStart w:id="139" w:name="_Toc28393"/>
      <w:bookmarkStart w:id="140" w:name="_Toc12398"/>
      <w:bookmarkStart w:id="141" w:name="_Toc11690"/>
      <w:bookmarkStart w:id="142" w:name="_Toc28561"/>
      <w:bookmarkStart w:id="143" w:name="_Toc15576"/>
      <w:bookmarkStart w:id="144" w:name="_Toc21791"/>
      <w:bookmarkStart w:id="145" w:name="_Toc10204"/>
      <w:bookmarkStart w:id="146" w:name="_Toc446599883"/>
      <w:bookmarkStart w:id="147" w:name="_Toc27370"/>
      <w:r>
        <w:rPr>
          <w:rFonts w:hint="eastAsia" w:ascii="宋体" w:hAnsi="宋体" w:cs="宋体"/>
          <w:b/>
          <w:bCs/>
          <w:snapToGrid w:val="0"/>
          <w:color w:val="000000" w:themeColor="text1"/>
          <w:kern w:val="0"/>
          <w:sz w:val="24"/>
          <w:szCs w:val="24"/>
          <w:highlight w:val="none"/>
          <w:lang w:val="en-US" w:eastAsia="zh-CN"/>
          <w14:textFill>
            <w14:solidFill>
              <w14:schemeClr w14:val="tx1"/>
            </w14:solidFill>
          </w14:textFill>
        </w:rPr>
        <w:t>5.询比</w:t>
      </w:r>
      <w:r>
        <w:rPr>
          <w:rFonts w:hint="eastAsia" w:ascii="宋体" w:hAnsi="宋体" w:cs="宋体"/>
          <w:b/>
          <w:bCs/>
          <w:snapToGrid w:val="0"/>
          <w:color w:val="000000" w:themeColor="text1"/>
          <w:kern w:val="0"/>
          <w:sz w:val="24"/>
          <w:szCs w:val="24"/>
          <w:highlight w:val="none"/>
          <w:lang w:val="zh-CN"/>
          <w14:textFill>
            <w14:solidFill>
              <w14:schemeClr w14:val="tx1"/>
            </w14:solidFill>
          </w14:textFill>
        </w:rPr>
        <w:t>文件的修改</w:t>
      </w:r>
      <w:bookmarkEnd w:id="135"/>
      <w:bookmarkEnd w:id="136"/>
      <w:bookmarkEnd w:id="137"/>
      <w:bookmarkEnd w:id="138"/>
      <w:bookmarkEnd w:id="139"/>
      <w:bookmarkEnd w:id="140"/>
      <w:bookmarkEnd w:id="141"/>
      <w:bookmarkEnd w:id="142"/>
      <w:bookmarkEnd w:id="143"/>
      <w:bookmarkEnd w:id="144"/>
      <w:bookmarkEnd w:id="145"/>
      <w:bookmarkEnd w:id="146"/>
      <w:bookmarkEnd w:id="147"/>
    </w:p>
    <w:p w14:paraId="74D8BCE2">
      <w:pPr>
        <w:pStyle w:val="39"/>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5.1</w:t>
      </w:r>
      <w:r>
        <w:rPr>
          <w:rFonts w:hint="eastAsia"/>
          <w:color w:val="000000" w:themeColor="text1"/>
          <w:highlight w:val="none"/>
          <w14:textFill>
            <w14:solidFill>
              <w14:schemeClr w14:val="tx1"/>
            </w14:solidFill>
          </w14:textFill>
        </w:rPr>
        <w:t>在提交响应文件截止时间前，无论出于何种原因，采购人可主动地或在解答供应商提出的疑问时对</w:t>
      </w:r>
      <w:r>
        <w:rPr>
          <w:rFonts w:hint="eastAsia"/>
          <w:color w:val="000000" w:themeColor="text1"/>
          <w:highlight w:val="none"/>
          <w:lang w:val="en-US" w:eastAsia="zh-CN"/>
          <w14:textFill>
            <w14:solidFill>
              <w14:schemeClr w14:val="tx1"/>
            </w14:solidFill>
          </w14:textFill>
        </w:rPr>
        <w:t>询比</w:t>
      </w:r>
      <w:r>
        <w:rPr>
          <w:rFonts w:hint="eastAsia"/>
          <w:color w:val="000000" w:themeColor="text1"/>
          <w:highlight w:val="none"/>
          <w14:textFill>
            <w14:solidFill>
              <w14:schemeClr w14:val="tx1"/>
            </w14:solidFill>
          </w14:textFill>
        </w:rPr>
        <w:t>文件进行修改。</w:t>
      </w:r>
    </w:p>
    <w:p w14:paraId="350E9143">
      <w:pPr>
        <w:pStyle w:val="39"/>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w:t>
      </w:r>
      <w:r>
        <w:rPr>
          <w:rFonts w:hint="eastAsia"/>
          <w:color w:val="000000" w:themeColor="text1"/>
          <w:highlight w:val="none"/>
          <w14:textFill>
            <w14:solidFill>
              <w14:schemeClr w14:val="tx1"/>
            </w14:solidFill>
          </w14:textFill>
        </w:rPr>
        <w:t>修改后的内容是</w:t>
      </w:r>
      <w:r>
        <w:rPr>
          <w:rFonts w:hint="eastAsia"/>
          <w:color w:val="000000" w:themeColor="text1"/>
          <w:highlight w:val="none"/>
          <w:lang w:val="en-US" w:eastAsia="zh-CN"/>
          <w14:textFill>
            <w14:solidFill>
              <w14:schemeClr w14:val="tx1"/>
            </w14:solidFill>
          </w14:textFill>
        </w:rPr>
        <w:t>询比</w:t>
      </w:r>
      <w:r>
        <w:rPr>
          <w:rFonts w:hint="eastAsia"/>
          <w:color w:val="000000" w:themeColor="text1"/>
          <w:highlight w:val="none"/>
          <w14:textFill>
            <w14:solidFill>
              <w14:schemeClr w14:val="tx1"/>
            </w14:solidFill>
          </w14:textFill>
        </w:rPr>
        <w:t>文件的组成部分，将以</w:t>
      </w:r>
      <w:r>
        <w:rPr>
          <w:rFonts w:hint="eastAsia"/>
          <w:color w:val="000000" w:themeColor="text1"/>
          <w:highlight w:val="none"/>
          <w:lang w:val="en-US" w:eastAsia="zh-CN"/>
          <w14:textFill>
            <w14:solidFill>
              <w14:schemeClr w14:val="tx1"/>
            </w14:solidFill>
          </w14:textFill>
        </w:rPr>
        <w:t>网上公告或</w:t>
      </w:r>
      <w:r>
        <w:rPr>
          <w:rFonts w:hint="eastAsia"/>
          <w:color w:val="000000" w:themeColor="text1"/>
          <w:highlight w:val="none"/>
          <w14:textFill>
            <w14:solidFill>
              <w14:schemeClr w14:val="tx1"/>
            </w14:solidFill>
          </w14:textFill>
        </w:rPr>
        <w:t>书面形式通知所有</w:t>
      </w:r>
      <w:r>
        <w:rPr>
          <w:rFonts w:hint="eastAsia"/>
          <w:color w:val="000000" w:themeColor="text1"/>
          <w:highlight w:val="none"/>
          <w:lang w:val="en-US" w:eastAsia="zh-CN"/>
          <w14:textFill>
            <w14:solidFill>
              <w14:schemeClr w14:val="tx1"/>
            </w14:solidFill>
          </w14:textFill>
        </w:rPr>
        <w:t>报名参加本项目</w:t>
      </w:r>
      <w:r>
        <w:rPr>
          <w:rFonts w:hint="eastAsia"/>
          <w:color w:val="000000" w:themeColor="text1"/>
          <w:highlight w:val="none"/>
          <w14:textFill>
            <w14:solidFill>
              <w14:schemeClr w14:val="tx1"/>
            </w14:solidFill>
          </w14:textFill>
        </w:rPr>
        <w:t>的供应商，并对供应商具有约束力。</w:t>
      </w:r>
    </w:p>
    <w:p w14:paraId="45704A17">
      <w:pPr>
        <w:pStyle w:val="39"/>
        <w:ind w:firstLine="480"/>
        <w:rPr>
          <w:rFonts w:hint="eastAsia"/>
          <w:color w:val="000000" w:themeColor="text1"/>
          <w:highlight w:val="none"/>
          <w14:textFill>
            <w14:solidFill>
              <w14:schemeClr w14:val="tx1"/>
            </w14:solidFill>
          </w14:textFill>
        </w:rPr>
      </w:pPr>
      <w:bookmarkStart w:id="148" w:name="_Toc22637"/>
      <w:bookmarkStart w:id="149" w:name="_Toc21375"/>
      <w:bookmarkStart w:id="150" w:name="_Toc28719"/>
      <w:bookmarkStart w:id="151" w:name="_Toc447024825"/>
      <w:r>
        <w:rPr>
          <w:rFonts w:hint="eastAsia"/>
          <w:color w:val="000000" w:themeColor="text1"/>
          <w:highlight w:val="none"/>
          <w:lang w:val="en-US" w:eastAsia="zh-CN"/>
          <w14:textFill>
            <w14:solidFill>
              <w14:schemeClr w14:val="tx1"/>
            </w14:solidFill>
          </w14:textFill>
        </w:rPr>
        <w:t>5.3</w:t>
      </w:r>
      <w:r>
        <w:rPr>
          <w:rFonts w:hint="eastAsia"/>
          <w:color w:val="000000" w:themeColor="text1"/>
          <w:highlight w:val="none"/>
          <w14:textFill>
            <w14:solidFill>
              <w14:schemeClr w14:val="tx1"/>
            </w14:solidFill>
          </w14:textFill>
        </w:rPr>
        <w:t>为使供应商有充足时间对</w:t>
      </w:r>
      <w:r>
        <w:rPr>
          <w:rFonts w:hint="eastAsia"/>
          <w:color w:val="000000" w:themeColor="text1"/>
          <w:highlight w:val="none"/>
          <w:lang w:val="en-US" w:eastAsia="zh-CN"/>
          <w14:textFill>
            <w14:solidFill>
              <w14:schemeClr w14:val="tx1"/>
            </w14:solidFill>
          </w14:textFill>
        </w:rPr>
        <w:t>询比</w:t>
      </w:r>
      <w:r>
        <w:rPr>
          <w:rFonts w:hint="eastAsia"/>
          <w:color w:val="000000" w:themeColor="text1"/>
          <w:highlight w:val="none"/>
          <w14:textFill>
            <w14:solidFill>
              <w14:schemeClr w14:val="tx1"/>
            </w14:solidFill>
          </w14:textFill>
        </w:rPr>
        <w:t>文件的修改部分</w:t>
      </w:r>
      <w:r>
        <w:rPr>
          <w:rFonts w:hint="eastAsia"/>
          <w:color w:val="000000" w:themeColor="text1"/>
          <w:highlight w:val="none"/>
          <w:lang w:val="en-US" w:eastAsia="zh-CN"/>
          <w14:textFill>
            <w14:solidFill>
              <w14:schemeClr w14:val="tx1"/>
            </w14:solidFill>
          </w14:textFill>
        </w:rPr>
        <w:t>进</w:t>
      </w:r>
      <w:r>
        <w:rPr>
          <w:rFonts w:hint="eastAsia"/>
          <w:color w:val="000000" w:themeColor="text1"/>
          <w:highlight w:val="none"/>
          <w14:textFill>
            <w14:solidFill>
              <w14:schemeClr w14:val="tx1"/>
            </w14:solidFill>
          </w14:textFill>
        </w:rPr>
        <w:t>行研究，采购人可适当推迟响应文件提交截止时间，并</w:t>
      </w:r>
      <w:r>
        <w:rPr>
          <w:rFonts w:hint="eastAsia"/>
          <w:color w:val="000000" w:themeColor="text1"/>
          <w:highlight w:val="none"/>
          <w:lang w:val="en-US" w:eastAsia="zh-CN"/>
          <w14:textFill>
            <w14:solidFill>
              <w14:schemeClr w14:val="tx1"/>
            </w14:solidFill>
          </w14:textFill>
        </w:rPr>
        <w:t>以网上公告或</w:t>
      </w:r>
      <w:r>
        <w:rPr>
          <w:rFonts w:hint="eastAsia"/>
          <w:color w:val="000000" w:themeColor="text1"/>
          <w:highlight w:val="none"/>
          <w14:textFill>
            <w14:solidFill>
              <w14:schemeClr w14:val="tx1"/>
            </w14:solidFill>
          </w14:textFill>
        </w:rPr>
        <w:t>书面形式通知所有</w:t>
      </w:r>
      <w:r>
        <w:rPr>
          <w:rFonts w:hint="eastAsia"/>
          <w:color w:val="000000" w:themeColor="text1"/>
          <w:highlight w:val="none"/>
          <w:lang w:val="en-US" w:eastAsia="zh-CN"/>
          <w14:textFill>
            <w14:solidFill>
              <w14:schemeClr w14:val="tx1"/>
            </w14:solidFill>
          </w14:textFill>
        </w:rPr>
        <w:t>报名参加本项目</w:t>
      </w:r>
      <w:r>
        <w:rPr>
          <w:rFonts w:hint="eastAsia"/>
          <w:color w:val="000000" w:themeColor="text1"/>
          <w:highlight w:val="none"/>
          <w14:textFill>
            <w14:solidFill>
              <w14:schemeClr w14:val="tx1"/>
            </w14:solidFill>
          </w14:textFill>
        </w:rPr>
        <w:t>的供应商。</w:t>
      </w:r>
    </w:p>
    <w:p w14:paraId="45E96658">
      <w:pPr>
        <w:pStyle w:val="39"/>
        <w:ind w:left="0" w:leftChars="0" w:firstLine="0" w:firstLineChars="0"/>
        <w:rPr>
          <w:rFonts w:hint="eastAsia"/>
          <w:color w:val="000000" w:themeColor="text1"/>
          <w:highlight w:val="none"/>
          <w14:textFill>
            <w14:solidFill>
              <w14:schemeClr w14:val="tx1"/>
            </w14:solidFill>
          </w14:textFill>
        </w:rPr>
      </w:pPr>
    </w:p>
    <w:p w14:paraId="674FEE53">
      <w:pPr>
        <w:numPr>
          <w:ilvl w:val="0"/>
          <w:numId w:val="0"/>
        </w:numPr>
        <w:tabs>
          <w:tab w:val="left" w:pos="540"/>
        </w:tabs>
        <w:spacing w:line="400" w:lineRule="exact"/>
        <w:ind w:leftChars="0"/>
        <w:outlineLvl w:val="1"/>
        <w:rPr>
          <w:rFonts w:ascii="宋体"/>
          <w:b/>
          <w:bCs/>
          <w:color w:val="000000" w:themeColor="text1"/>
          <w:sz w:val="24"/>
          <w:szCs w:val="24"/>
          <w:highlight w:val="none"/>
          <w14:textFill>
            <w14:solidFill>
              <w14:schemeClr w14:val="tx1"/>
            </w14:solidFill>
          </w14:textFill>
        </w:rPr>
      </w:pPr>
      <w:bookmarkStart w:id="152" w:name="_Toc44"/>
      <w:r>
        <w:rPr>
          <w:rFonts w:hint="eastAsia" w:ascii="宋体" w:hAnsi="宋体" w:cs="宋体"/>
          <w:b/>
          <w:bCs/>
          <w:color w:val="000000" w:themeColor="text1"/>
          <w:sz w:val="24"/>
          <w:szCs w:val="24"/>
          <w:highlight w:val="none"/>
          <w:lang w:val="en-US" w:eastAsia="zh-CN"/>
          <w14:textFill>
            <w14:solidFill>
              <w14:schemeClr w14:val="tx1"/>
            </w14:solidFill>
          </w14:textFill>
        </w:rPr>
        <w:t>三、</w:t>
      </w:r>
      <w:r>
        <w:rPr>
          <w:rFonts w:hint="eastAsia" w:ascii="宋体" w:hAnsi="宋体" w:cs="宋体"/>
          <w:b/>
          <w:bCs/>
          <w:color w:val="000000" w:themeColor="text1"/>
          <w:sz w:val="24"/>
          <w:szCs w:val="24"/>
          <w:highlight w:val="none"/>
          <w14:textFill>
            <w14:solidFill>
              <w14:schemeClr w14:val="tx1"/>
            </w14:solidFill>
          </w14:textFill>
        </w:rPr>
        <w:t>响应文件</w:t>
      </w:r>
      <w:bookmarkEnd w:id="148"/>
      <w:bookmarkEnd w:id="149"/>
      <w:bookmarkEnd w:id="150"/>
      <w:bookmarkEnd w:id="151"/>
      <w:bookmarkEnd w:id="152"/>
    </w:p>
    <w:p w14:paraId="4B142EB1">
      <w:pPr>
        <w:numPr>
          <w:ilvl w:val="0"/>
          <w:numId w:val="0"/>
        </w:numPr>
        <w:spacing w:line="400" w:lineRule="exact"/>
        <w:ind w:leftChars="0"/>
        <w:outlineLvl w:val="2"/>
        <w:rPr>
          <w:rFonts w:hint="eastAsia" w:ascii="宋体" w:hAnsi="宋体" w:cs="宋体"/>
          <w:b/>
          <w:bCs/>
          <w:snapToGrid w:val="0"/>
          <w:color w:val="000000" w:themeColor="text1"/>
          <w:kern w:val="0"/>
          <w:sz w:val="24"/>
          <w:szCs w:val="24"/>
          <w:highlight w:val="none"/>
          <w:lang w:val="zh-CN"/>
          <w14:textFill>
            <w14:solidFill>
              <w14:schemeClr w14:val="tx1"/>
            </w14:solidFill>
          </w14:textFill>
        </w:rPr>
      </w:pPr>
      <w:bookmarkStart w:id="153" w:name="_Toc447024826"/>
      <w:bookmarkStart w:id="154" w:name="_Toc7212"/>
      <w:bookmarkStart w:id="155" w:name="_Toc29869"/>
      <w:bookmarkStart w:id="156" w:name="_Toc12660"/>
      <w:bookmarkStart w:id="157" w:name="_Toc20143"/>
      <w:bookmarkStart w:id="158" w:name="_Toc25427"/>
      <w:bookmarkStart w:id="159" w:name="_Toc14257"/>
      <w:bookmarkStart w:id="160" w:name="_Toc2682"/>
      <w:bookmarkStart w:id="161" w:name="_Toc446599885"/>
      <w:bookmarkStart w:id="162" w:name="_Toc10352"/>
      <w:bookmarkStart w:id="163" w:name="_Toc19808"/>
      <w:bookmarkStart w:id="164" w:name="_Toc14769"/>
      <w:r>
        <w:rPr>
          <w:rFonts w:hint="eastAsia" w:ascii="宋体" w:hAnsi="宋体" w:cs="宋体"/>
          <w:b/>
          <w:bCs/>
          <w:snapToGrid w:val="0"/>
          <w:color w:val="000000" w:themeColor="text1"/>
          <w:kern w:val="0"/>
          <w:sz w:val="24"/>
          <w:szCs w:val="24"/>
          <w:highlight w:val="none"/>
          <w:lang w:val="en-US" w:eastAsia="zh-CN"/>
          <w14:textFill>
            <w14:solidFill>
              <w14:schemeClr w14:val="tx1"/>
            </w14:solidFill>
          </w14:textFill>
        </w:rPr>
        <w:t>1.</w:t>
      </w:r>
      <w:r>
        <w:rPr>
          <w:rFonts w:hint="eastAsia" w:ascii="宋体" w:hAnsi="宋体" w:cs="宋体"/>
          <w:b/>
          <w:bCs/>
          <w:snapToGrid w:val="0"/>
          <w:color w:val="000000" w:themeColor="text1"/>
          <w:kern w:val="0"/>
          <w:sz w:val="24"/>
          <w:szCs w:val="24"/>
          <w:highlight w:val="none"/>
          <w:lang w:val="zh-CN"/>
          <w14:textFill>
            <w14:solidFill>
              <w14:schemeClr w14:val="tx1"/>
            </w14:solidFill>
          </w14:textFill>
        </w:rPr>
        <w:t>语言和计量单位</w:t>
      </w:r>
      <w:bookmarkEnd w:id="153"/>
      <w:bookmarkEnd w:id="154"/>
      <w:bookmarkEnd w:id="155"/>
      <w:bookmarkEnd w:id="156"/>
      <w:bookmarkEnd w:id="157"/>
      <w:bookmarkEnd w:id="158"/>
      <w:bookmarkEnd w:id="159"/>
      <w:bookmarkEnd w:id="160"/>
      <w:bookmarkEnd w:id="161"/>
      <w:bookmarkEnd w:id="162"/>
      <w:bookmarkEnd w:id="163"/>
      <w:bookmarkEnd w:id="164"/>
    </w:p>
    <w:p w14:paraId="4B81419F">
      <w:pPr>
        <w:numPr>
          <w:ilvl w:val="0"/>
          <w:numId w:val="0"/>
        </w:numPr>
        <w:tabs>
          <w:tab w:val="left" w:pos="540"/>
        </w:tabs>
        <w:spacing w:line="400" w:lineRule="exact"/>
        <w:ind w:leftChars="0"/>
        <w:rPr>
          <w:rFonts w:ascii="宋体"/>
          <w:snapToGrid w:val="0"/>
          <w:color w:val="000000" w:themeColor="text1"/>
          <w:kern w:val="0"/>
          <w:sz w:val="24"/>
          <w:szCs w:val="24"/>
          <w:highlight w:val="none"/>
          <w:lang w:val="zh-CN"/>
          <w14:textFill>
            <w14:solidFill>
              <w14:schemeClr w14:val="tx1"/>
            </w14:solidFill>
          </w14:textFill>
        </w:rPr>
      </w:pP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1.1</w:t>
      </w:r>
      <w:r>
        <w:rPr>
          <w:rFonts w:hint="eastAsia" w:ascii="宋体" w:hAnsi="宋体" w:cs="宋体"/>
          <w:snapToGrid w:val="0"/>
          <w:color w:val="000000" w:themeColor="text1"/>
          <w:kern w:val="0"/>
          <w:sz w:val="24"/>
          <w:szCs w:val="24"/>
          <w:highlight w:val="none"/>
          <w:lang w:val="zh-CN"/>
          <w14:textFill>
            <w14:solidFill>
              <w14:schemeClr w14:val="tx1"/>
            </w14:solidFill>
          </w14:textFill>
        </w:rPr>
        <w:t>供应商提交的响应文件以及供应商与采购人的所有来往函电均应使用中文</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简体字</w:t>
      </w:r>
      <w:r>
        <w:rPr>
          <w:rFonts w:hint="eastAsia" w:ascii="宋体" w:hAnsi="宋体" w:cs="宋体"/>
          <w:snapToGrid w:val="0"/>
          <w:color w:val="000000" w:themeColor="text1"/>
          <w:kern w:val="0"/>
          <w:sz w:val="24"/>
          <w:szCs w:val="24"/>
          <w:highlight w:val="none"/>
          <w:lang w:val="zh-CN"/>
          <w14:textFill>
            <w14:solidFill>
              <w14:schemeClr w14:val="tx1"/>
            </w14:solidFill>
          </w14:textFill>
        </w:rPr>
        <w:t>。供应商提交的支持文件或印刷的文献可以用另一种语言，但相应内容应附有中文翻译本，在解释响应文件时以中文翻译本为准。</w:t>
      </w:r>
    </w:p>
    <w:p w14:paraId="73B8B66B">
      <w:pPr>
        <w:numPr>
          <w:ilvl w:val="0"/>
          <w:numId w:val="0"/>
        </w:numPr>
        <w:tabs>
          <w:tab w:val="left" w:pos="540"/>
        </w:tabs>
        <w:spacing w:line="400" w:lineRule="exact"/>
        <w:ind w:leftChars="0"/>
        <w:rPr>
          <w:rFonts w:ascii="宋体"/>
          <w:b/>
          <w:bCs/>
          <w:snapToGrid w:val="0"/>
          <w:color w:val="000000" w:themeColor="text1"/>
          <w:kern w:val="0"/>
          <w:sz w:val="24"/>
          <w:szCs w:val="24"/>
          <w:highlight w:val="none"/>
          <w:lang w:val="zh-CN"/>
          <w14:textFill>
            <w14:solidFill>
              <w14:schemeClr w14:val="tx1"/>
            </w14:solidFill>
          </w14:textFill>
        </w:rPr>
      </w:pP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1.2</w:t>
      </w:r>
      <w:r>
        <w:rPr>
          <w:rFonts w:hint="eastAsia" w:ascii="宋体" w:hAnsi="宋体" w:cs="宋体"/>
          <w:snapToGrid w:val="0"/>
          <w:color w:val="000000" w:themeColor="text1"/>
          <w:kern w:val="0"/>
          <w:sz w:val="24"/>
          <w:szCs w:val="24"/>
          <w:highlight w:val="none"/>
          <w:lang w:val="zh-CN"/>
          <w14:textFill>
            <w14:solidFill>
              <w14:schemeClr w14:val="tx1"/>
            </w14:solidFill>
          </w14:textFill>
        </w:rPr>
        <w:t>除非</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询比</w:t>
      </w:r>
      <w:r>
        <w:rPr>
          <w:rFonts w:hint="eastAsia" w:ascii="宋体" w:hAnsi="宋体" w:cs="宋体"/>
          <w:snapToGrid w:val="0"/>
          <w:color w:val="000000" w:themeColor="text1"/>
          <w:kern w:val="0"/>
          <w:sz w:val="24"/>
          <w:szCs w:val="24"/>
          <w:highlight w:val="none"/>
          <w:lang w:val="zh-CN"/>
          <w14:textFill>
            <w14:solidFill>
              <w14:schemeClr w14:val="tx1"/>
            </w14:solidFill>
          </w14:textFill>
        </w:rPr>
        <w:t>文件中另有规定，计量单位均采用中华人民共和国法定的计量单位。</w:t>
      </w:r>
    </w:p>
    <w:p w14:paraId="63986F8F">
      <w:pPr>
        <w:numPr>
          <w:ilvl w:val="0"/>
          <w:numId w:val="0"/>
        </w:numPr>
        <w:spacing w:line="400" w:lineRule="exact"/>
        <w:ind w:leftChars="0"/>
        <w:outlineLvl w:val="2"/>
        <w:rPr>
          <w:rFonts w:hint="eastAsia" w:ascii="宋体" w:hAnsi="宋体" w:cs="宋体"/>
          <w:b/>
          <w:bCs/>
          <w:snapToGrid w:val="0"/>
          <w:color w:val="000000" w:themeColor="text1"/>
          <w:kern w:val="0"/>
          <w:sz w:val="24"/>
          <w:szCs w:val="24"/>
          <w:highlight w:val="none"/>
          <w:lang w:val="zh-CN"/>
          <w14:textFill>
            <w14:solidFill>
              <w14:schemeClr w14:val="tx1"/>
            </w14:solidFill>
          </w14:textFill>
        </w:rPr>
      </w:pPr>
      <w:bookmarkStart w:id="165" w:name="_Toc12029"/>
      <w:bookmarkStart w:id="166" w:name="_Toc11523"/>
      <w:bookmarkStart w:id="167" w:name="_Toc31145"/>
      <w:bookmarkStart w:id="168" w:name="_Toc26564"/>
      <w:bookmarkStart w:id="169" w:name="_Toc446599886"/>
      <w:bookmarkStart w:id="170" w:name="_Toc447024827"/>
      <w:bookmarkStart w:id="171" w:name="_Toc26031"/>
      <w:bookmarkStart w:id="172" w:name="_Toc1193"/>
      <w:bookmarkStart w:id="173" w:name="_Toc12368"/>
      <w:bookmarkStart w:id="174" w:name="_Toc3395"/>
      <w:bookmarkStart w:id="175" w:name="_Toc29585"/>
      <w:bookmarkStart w:id="176" w:name="_Toc10866"/>
      <w:r>
        <w:rPr>
          <w:rFonts w:hint="eastAsia" w:ascii="宋体" w:hAnsi="宋体" w:cs="宋体"/>
          <w:b/>
          <w:bCs/>
          <w:snapToGrid w:val="0"/>
          <w:color w:val="000000" w:themeColor="text1"/>
          <w:kern w:val="0"/>
          <w:sz w:val="24"/>
          <w:szCs w:val="24"/>
          <w:highlight w:val="none"/>
          <w:lang w:val="en-US" w:eastAsia="zh-CN"/>
          <w14:textFill>
            <w14:solidFill>
              <w14:schemeClr w14:val="tx1"/>
            </w14:solidFill>
          </w14:textFill>
        </w:rPr>
        <w:t>2.</w:t>
      </w:r>
      <w:r>
        <w:rPr>
          <w:rFonts w:hint="eastAsia" w:ascii="宋体" w:hAnsi="宋体" w:cs="宋体"/>
          <w:b/>
          <w:bCs/>
          <w:snapToGrid w:val="0"/>
          <w:color w:val="000000" w:themeColor="text1"/>
          <w:kern w:val="0"/>
          <w:sz w:val="24"/>
          <w:szCs w:val="24"/>
          <w:highlight w:val="none"/>
          <w:lang w:val="zh-CN"/>
          <w14:textFill>
            <w14:solidFill>
              <w14:schemeClr w14:val="tx1"/>
            </w14:solidFill>
          </w14:textFill>
        </w:rPr>
        <w:t>响应文件的构成</w:t>
      </w:r>
      <w:bookmarkEnd w:id="165"/>
      <w:bookmarkEnd w:id="166"/>
      <w:bookmarkEnd w:id="167"/>
      <w:bookmarkEnd w:id="168"/>
      <w:bookmarkEnd w:id="169"/>
      <w:bookmarkEnd w:id="170"/>
      <w:bookmarkEnd w:id="171"/>
      <w:bookmarkEnd w:id="172"/>
      <w:bookmarkEnd w:id="173"/>
      <w:bookmarkEnd w:id="174"/>
      <w:bookmarkEnd w:id="175"/>
      <w:bookmarkEnd w:id="176"/>
    </w:p>
    <w:p w14:paraId="43A70BB5">
      <w:pPr>
        <w:numPr>
          <w:ilvl w:val="0"/>
          <w:numId w:val="0"/>
        </w:numPr>
        <w:tabs>
          <w:tab w:val="left" w:pos="525"/>
        </w:tabs>
        <w:autoSpaceDE w:val="0"/>
        <w:autoSpaceDN w:val="0"/>
        <w:adjustRightInd w:val="0"/>
        <w:spacing w:line="400" w:lineRule="exact"/>
        <w:ind w:leftChars="0"/>
        <w:jc w:val="left"/>
        <w:rPr>
          <w:rFonts w:hint="eastAsia" w:ascii="宋体" w:eastAsia="宋体"/>
          <w:snapToGrid w:val="0"/>
          <w:color w:val="000000" w:themeColor="text1"/>
          <w:kern w:val="0"/>
          <w:sz w:val="24"/>
          <w:szCs w:val="24"/>
          <w:highlight w:val="none"/>
          <w:lang w:val="en-US" w:eastAsia="zh-CN"/>
          <w14:textFill>
            <w14:solidFill>
              <w14:schemeClr w14:val="tx1"/>
            </w14:solidFill>
          </w14:textFill>
        </w:rPr>
      </w:pP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2.1</w:t>
      </w:r>
      <w:r>
        <w:rPr>
          <w:rFonts w:hint="eastAsia" w:ascii="宋体" w:hAnsi="宋体" w:cs="宋体"/>
          <w:snapToGrid w:val="0"/>
          <w:color w:val="000000" w:themeColor="text1"/>
          <w:kern w:val="0"/>
          <w:sz w:val="24"/>
          <w:szCs w:val="24"/>
          <w:highlight w:val="none"/>
          <w:lang w:val="zh-CN"/>
          <w14:textFill>
            <w14:solidFill>
              <w14:schemeClr w14:val="tx1"/>
            </w14:solidFill>
          </w14:textFill>
        </w:rPr>
        <w:t>供应商编制的响应</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文件：</w:t>
      </w:r>
    </w:p>
    <w:p w14:paraId="678E6D1C">
      <w:pPr>
        <w:tabs>
          <w:tab w:val="left" w:pos="1500"/>
        </w:tabs>
        <w:autoSpaceDE w:val="0"/>
        <w:autoSpaceDN w:val="0"/>
        <w:adjustRightInd w:val="0"/>
        <w:spacing w:line="400" w:lineRule="exact"/>
        <w:jc w:val="left"/>
        <w:rPr>
          <w:rFonts w:ascii="宋体"/>
          <w:snapToGrid w:val="0"/>
          <w:color w:val="000000" w:themeColor="text1"/>
          <w:kern w:val="0"/>
          <w:sz w:val="24"/>
          <w:szCs w:val="24"/>
          <w:highlight w:val="none"/>
          <w:lang w:val="zh-CN"/>
          <w14:textFill>
            <w14:solidFill>
              <w14:schemeClr w14:val="tx1"/>
            </w14:solidFill>
          </w14:textFill>
        </w:rPr>
      </w:pPr>
      <w:r>
        <w:rPr>
          <w:rFonts w:ascii="宋体" w:hAnsi="宋体" w:cs="宋体"/>
          <w:snapToGrid w:val="0"/>
          <w:color w:val="000000" w:themeColor="text1"/>
          <w:kern w:val="0"/>
          <w:sz w:val="24"/>
          <w:szCs w:val="24"/>
          <w:highlight w:val="none"/>
          <w:lang w:val="zh-CN"/>
          <w14:textFill>
            <w14:solidFill>
              <w14:schemeClr w14:val="tx1"/>
            </w14:solidFill>
          </w14:textFill>
        </w:rPr>
        <w:t>1</w:t>
      </w:r>
      <w:r>
        <w:rPr>
          <w:rFonts w:hint="eastAsia" w:ascii="宋体" w:hAnsi="宋体" w:cs="宋体"/>
          <w:snapToGrid w:val="0"/>
          <w:color w:val="000000" w:themeColor="text1"/>
          <w:kern w:val="0"/>
          <w:sz w:val="24"/>
          <w:szCs w:val="24"/>
          <w:highlight w:val="none"/>
          <w:lang w:val="zh-CN"/>
          <w14:textFill>
            <w14:solidFill>
              <w14:schemeClr w14:val="tx1"/>
            </w14:solidFill>
          </w14:textFill>
        </w:rPr>
        <w:t>）响应函</w:t>
      </w:r>
    </w:p>
    <w:p w14:paraId="32FFE7FA">
      <w:pPr>
        <w:tabs>
          <w:tab w:val="left" w:pos="1500"/>
        </w:tabs>
        <w:autoSpaceDE w:val="0"/>
        <w:autoSpaceDN w:val="0"/>
        <w:adjustRightInd w:val="0"/>
        <w:spacing w:line="400" w:lineRule="exact"/>
        <w:jc w:val="left"/>
        <w:rPr>
          <w:rFonts w:hint="default" w:ascii="宋体" w:eastAsia="宋体"/>
          <w:snapToGrid w:val="0"/>
          <w:color w:val="000000" w:themeColor="text1"/>
          <w:kern w:val="0"/>
          <w:sz w:val="24"/>
          <w:szCs w:val="24"/>
          <w:highlight w:val="none"/>
          <w:lang w:val="en-US" w:eastAsia="zh-CN"/>
          <w14:textFill>
            <w14:solidFill>
              <w14:schemeClr w14:val="tx1"/>
            </w14:solidFill>
          </w14:textFill>
        </w:rPr>
      </w:pPr>
      <w:r>
        <w:rPr>
          <w:rFonts w:ascii="宋体" w:hAnsi="宋体" w:cs="宋体"/>
          <w:snapToGrid w:val="0"/>
          <w:color w:val="000000" w:themeColor="text1"/>
          <w:kern w:val="0"/>
          <w:sz w:val="24"/>
          <w:szCs w:val="24"/>
          <w:highlight w:val="none"/>
          <w:lang w:val="zh-CN"/>
          <w14:textFill>
            <w14:solidFill>
              <w14:schemeClr w14:val="tx1"/>
            </w14:solidFill>
          </w14:textFill>
        </w:rPr>
        <w:t>2</w:t>
      </w:r>
      <w:r>
        <w:rPr>
          <w:rFonts w:hint="eastAsia" w:ascii="宋体" w:hAnsi="宋体" w:cs="宋体"/>
          <w:snapToGrid w:val="0"/>
          <w:color w:val="000000" w:themeColor="text1"/>
          <w:kern w:val="0"/>
          <w:sz w:val="24"/>
          <w:szCs w:val="24"/>
          <w:highlight w:val="none"/>
          <w:lang w:val="zh-CN"/>
          <w14:textFill>
            <w14:solidFill>
              <w14:schemeClr w14:val="tx1"/>
            </w14:solidFill>
          </w14:textFill>
        </w:rPr>
        <w:t>）</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法定代表人（负责人）身份证明</w:t>
      </w:r>
    </w:p>
    <w:p w14:paraId="7C2671C5">
      <w:pPr>
        <w:tabs>
          <w:tab w:val="left" w:pos="1500"/>
        </w:tabs>
        <w:autoSpaceDE w:val="0"/>
        <w:autoSpaceDN w:val="0"/>
        <w:adjustRightInd w:val="0"/>
        <w:spacing w:line="400" w:lineRule="exact"/>
        <w:jc w:val="left"/>
        <w:rPr>
          <w:rFonts w:hint="eastAsia" w:ascii="宋体" w:hAnsi="宋体" w:cs="宋体"/>
          <w:snapToGrid w:val="0"/>
          <w:color w:val="000000" w:themeColor="text1"/>
          <w:kern w:val="0"/>
          <w:sz w:val="24"/>
          <w:szCs w:val="24"/>
          <w:highlight w:val="none"/>
          <w:lang w:val="zh-CN"/>
          <w14:textFill>
            <w14:solidFill>
              <w14:schemeClr w14:val="tx1"/>
            </w14:solidFill>
          </w14:textFill>
        </w:rPr>
      </w:pPr>
      <w:r>
        <w:rPr>
          <w:rFonts w:ascii="宋体" w:hAnsi="宋体" w:cs="宋体"/>
          <w:snapToGrid w:val="0"/>
          <w:color w:val="000000" w:themeColor="text1"/>
          <w:kern w:val="0"/>
          <w:sz w:val="24"/>
          <w:szCs w:val="24"/>
          <w:highlight w:val="none"/>
          <w:lang w:val="zh-CN"/>
          <w14:textFill>
            <w14:solidFill>
              <w14:schemeClr w14:val="tx1"/>
            </w14:solidFill>
          </w14:textFill>
        </w:rPr>
        <w:t>3</w:t>
      </w:r>
      <w:r>
        <w:rPr>
          <w:rFonts w:hint="eastAsia" w:ascii="宋体" w:hAnsi="宋体" w:cs="宋体"/>
          <w:snapToGrid w:val="0"/>
          <w:color w:val="000000" w:themeColor="text1"/>
          <w:kern w:val="0"/>
          <w:sz w:val="24"/>
          <w:szCs w:val="24"/>
          <w:highlight w:val="none"/>
          <w:lang w:val="zh-CN"/>
          <w14:textFill>
            <w14:solidFill>
              <w14:schemeClr w14:val="tx1"/>
            </w14:solidFill>
          </w14:textFill>
        </w:rPr>
        <w:t>）法定代表人</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(负责人)</w:t>
      </w:r>
      <w:r>
        <w:rPr>
          <w:rFonts w:hint="eastAsia" w:ascii="宋体" w:hAnsi="宋体" w:cs="宋体"/>
          <w:snapToGrid w:val="0"/>
          <w:color w:val="000000" w:themeColor="text1"/>
          <w:kern w:val="0"/>
          <w:sz w:val="24"/>
          <w:szCs w:val="24"/>
          <w:highlight w:val="none"/>
          <w:lang w:val="zh-CN"/>
          <w14:textFill>
            <w14:solidFill>
              <w14:schemeClr w14:val="tx1"/>
            </w14:solidFill>
          </w14:textFill>
        </w:rPr>
        <w:t>授权书（</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如有</w:t>
      </w:r>
      <w:r>
        <w:rPr>
          <w:rFonts w:hint="eastAsia" w:ascii="宋体" w:hAnsi="宋体" w:cs="宋体"/>
          <w:snapToGrid w:val="0"/>
          <w:color w:val="000000" w:themeColor="text1"/>
          <w:kern w:val="0"/>
          <w:sz w:val="24"/>
          <w:szCs w:val="24"/>
          <w:highlight w:val="none"/>
          <w:lang w:val="zh-CN"/>
          <w14:textFill>
            <w14:solidFill>
              <w14:schemeClr w14:val="tx1"/>
            </w14:solidFill>
          </w14:textFill>
        </w:rPr>
        <w:t>）</w:t>
      </w:r>
    </w:p>
    <w:p w14:paraId="1A667C68">
      <w:pPr>
        <w:tabs>
          <w:tab w:val="left" w:pos="1500"/>
        </w:tabs>
        <w:autoSpaceDE w:val="0"/>
        <w:autoSpaceDN w:val="0"/>
        <w:adjustRightInd w:val="0"/>
        <w:spacing w:line="400" w:lineRule="exact"/>
        <w:jc w:val="left"/>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pP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4）联合体协议书</w:t>
      </w:r>
      <w:r>
        <w:rPr>
          <w:rFonts w:hint="eastAsia" w:ascii="宋体" w:hAnsi="宋体" w:cs="宋体"/>
          <w:snapToGrid w:val="0"/>
          <w:color w:val="000000" w:themeColor="text1"/>
          <w:kern w:val="0"/>
          <w:sz w:val="24"/>
          <w:szCs w:val="24"/>
          <w:highlight w:val="none"/>
          <w:lang w:val="zh-CN"/>
          <w14:textFill>
            <w14:solidFill>
              <w14:schemeClr w14:val="tx1"/>
            </w14:solidFill>
          </w14:textFill>
        </w:rPr>
        <w:t>（</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如有</w:t>
      </w:r>
      <w:r>
        <w:rPr>
          <w:rFonts w:hint="eastAsia" w:ascii="宋体" w:hAnsi="宋体" w:cs="宋体"/>
          <w:snapToGrid w:val="0"/>
          <w:color w:val="000000" w:themeColor="text1"/>
          <w:kern w:val="0"/>
          <w:sz w:val="24"/>
          <w:szCs w:val="24"/>
          <w:highlight w:val="none"/>
          <w:lang w:val="zh-CN"/>
          <w14:textFill>
            <w14:solidFill>
              <w14:schemeClr w14:val="tx1"/>
            </w14:solidFill>
          </w14:textFill>
        </w:rPr>
        <w:t>）</w:t>
      </w:r>
    </w:p>
    <w:p w14:paraId="5D159469">
      <w:pPr>
        <w:tabs>
          <w:tab w:val="left" w:pos="1500"/>
        </w:tabs>
        <w:autoSpaceDE w:val="0"/>
        <w:autoSpaceDN w:val="0"/>
        <w:adjustRightInd w:val="0"/>
        <w:spacing w:line="400" w:lineRule="exact"/>
        <w:jc w:val="left"/>
        <w:rPr>
          <w:rFonts w:hint="default" w:ascii="宋体" w:eastAsia="宋体"/>
          <w:snapToGrid w:val="0"/>
          <w:color w:val="000000" w:themeColor="text1"/>
          <w:kern w:val="0"/>
          <w:sz w:val="24"/>
          <w:szCs w:val="24"/>
          <w:highlight w:val="none"/>
          <w:lang w:val="en-US" w:eastAsia="zh-CN"/>
          <w14:textFill>
            <w14:solidFill>
              <w14:schemeClr w14:val="tx1"/>
            </w14:solidFill>
          </w14:textFill>
        </w:rPr>
      </w:pP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5</w:t>
      </w:r>
      <w:r>
        <w:rPr>
          <w:rFonts w:hint="eastAsia" w:ascii="宋体" w:hAnsi="宋体" w:cs="宋体"/>
          <w:snapToGrid w:val="0"/>
          <w:color w:val="000000" w:themeColor="text1"/>
          <w:kern w:val="0"/>
          <w:sz w:val="24"/>
          <w:szCs w:val="24"/>
          <w:highlight w:val="none"/>
          <w:lang w:val="zh-CN"/>
          <w14:textFill>
            <w14:solidFill>
              <w14:schemeClr w14:val="tx1"/>
            </w14:solidFill>
          </w14:textFill>
        </w:rPr>
        <w:t>）</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报价一览表</w:t>
      </w:r>
    </w:p>
    <w:p w14:paraId="16FB8D22">
      <w:pPr>
        <w:tabs>
          <w:tab w:val="left" w:pos="1500"/>
        </w:tabs>
        <w:autoSpaceDE w:val="0"/>
        <w:autoSpaceDN w:val="0"/>
        <w:adjustRightInd w:val="0"/>
        <w:spacing w:line="400" w:lineRule="exact"/>
        <w:jc w:val="left"/>
        <w:rPr>
          <w:rFonts w:hint="default" w:ascii="宋体" w:hAnsi="宋体" w:eastAsia="宋体" w:cs="宋体"/>
          <w:snapToGrid w:val="0"/>
          <w:color w:val="000000" w:themeColor="text1"/>
          <w:kern w:val="0"/>
          <w:sz w:val="24"/>
          <w:szCs w:val="24"/>
          <w:highlight w:val="none"/>
          <w:lang w:val="en-US" w:eastAsia="zh-CN"/>
          <w14:textFill>
            <w14:solidFill>
              <w14:schemeClr w14:val="tx1"/>
            </w14:solidFill>
          </w14:textFill>
        </w:rPr>
      </w:pP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6</w:t>
      </w:r>
      <w:r>
        <w:rPr>
          <w:rFonts w:hint="eastAsia" w:ascii="宋体" w:hAnsi="宋体" w:cs="宋体"/>
          <w:snapToGrid w:val="0"/>
          <w:color w:val="000000" w:themeColor="text1"/>
          <w:kern w:val="0"/>
          <w:sz w:val="24"/>
          <w:szCs w:val="24"/>
          <w:highlight w:val="none"/>
          <w:lang w:val="zh-CN"/>
          <w14:textFill>
            <w14:solidFill>
              <w14:schemeClr w14:val="tx1"/>
            </w14:solidFill>
          </w14:textFill>
        </w:rPr>
        <w:t>）</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资格证明文件</w:t>
      </w:r>
    </w:p>
    <w:p w14:paraId="034BD86D">
      <w:pPr>
        <w:numPr>
          <w:ilvl w:val="0"/>
          <w:numId w:val="0"/>
        </w:numPr>
        <w:spacing w:line="400" w:lineRule="exact"/>
        <w:ind w:leftChars="0"/>
        <w:outlineLvl w:val="2"/>
        <w:rPr>
          <w:rFonts w:hint="eastAsia" w:ascii="宋体" w:hAnsi="宋体" w:cs="宋体"/>
          <w:b/>
          <w:bCs/>
          <w:snapToGrid w:val="0"/>
          <w:color w:val="000000" w:themeColor="text1"/>
          <w:kern w:val="0"/>
          <w:sz w:val="24"/>
          <w:szCs w:val="24"/>
          <w:highlight w:val="none"/>
          <w:lang w:val="zh-CN"/>
          <w14:textFill>
            <w14:solidFill>
              <w14:schemeClr w14:val="tx1"/>
            </w14:solidFill>
          </w14:textFill>
        </w:rPr>
      </w:pPr>
      <w:bookmarkStart w:id="177" w:name="_Toc28353"/>
      <w:bookmarkStart w:id="178" w:name="_Toc447024828"/>
      <w:bookmarkStart w:id="179" w:name="_Toc25512"/>
      <w:bookmarkStart w:id="180" w:name="_Toc446599887"/>
      <w:bookmarkStart w:id="181" w:name="_Toc16830"/>
      <w:bookmarkStart w:id="182" w:name="_Toc32111"/>
      <w:bookmarkStart w:id="183" w:name="_Toc7853"/>
      <w:bookmarkStart w:id="184" w:name="_Toc1603"/>
      <w:bookmarkStart w:id="185" w:name="_Toc30611"/>
      <w:bookmarkStart w:id="186" w:name="_Toc6812"/>
      <w:bookmarkStart w:id="187" w:name="_Toc23412"/>
      <w:bookmarkStart w:id="188" w:name="_Toc6583"/>
      <w:r>
        <w:rPr>
          <w:rFonts w:hint="eastAsia" w:ascii="宋体" w:hAnsi="宋体" w:cs="宋体"/>
          <w:b/>
          <w:bCs/>
          <w:snapToGrid w:val="0"/>
          <w:color w:val="000000" w:themeColor="text1"/>
          <w:kern w:val="0"/>
          <w:sz w:val="24"/>
          <w:szCs w:val="24"/>
          <w:highlight w:val="none"/>
          <w:lang w:val="en-US" w:eastAsia="zh-CN"/>
          <w14:textFill>
            <w14:solidFill>
              <w14:schemeClr w14:val="tx1"/>
            </w14:solidFill>
          </w14:textFill>
        </w:rPr>
        <w:t>3.</w:t>
      </w:r>
      <w:r>
        <w:rPr>
          <w:rFonts w:hint="eastAsia" w:ascii="宋体" w:hAnsi="宋体" w:cs="宋体"/>
          <w:b/>
          <w:bCs/>
          <w:snapToGrid w:val="0"/>
          <w:color w:val="000000" w:themeColor="text1"/>
          <w:kern w:val="0"/>
          <w:sz w:val="24"/>
          <w:szCs w:val="24"/>
          <w:highlight w:val="none"/>
          <w:lang w:val="zh-CN"/>
          <w14:textFill>
            <w14:solidFill>
              <w14:schemeClr w14:val="tx1"/>
            </w14:solidFill>
          </w14:textFill>
        </w:rPr>
        <w:t>响应文件的编制</w:t>
      </w:r>
      <w:bookmarkEnd w:id="177"/>
      <w:bookmarkEnd w:id="178"/>
      <w:bookmarkEnd w:id="179"/>
      <w:bookmarkEnd w:id="180"/>
      <w:bookmarkEnd w:id="181"/>
      <w:bookmarkEnd w:id="182"/>
      <w:bookmarkEnd w:id="183"/>
      <w:bookmarkEnd w:id="184"/>
      <w:bookmarkEnd w:id="185"/>
      <w:bookmarkEnd w:id="186"/>
      <w:bookmarkEnd w:id="187"/>
      <w:bookmarkEnd w:id="188"/>
    </w:p>
    <w:p w14:paraId="573F5914">
      <w:pPr>
        <w:numPr>
          <w:ilvl w:val="0"/>
          <w:numId w:val="0"/>
        </w:numPr>
        <w:tabs>
          <w:tab w:val="left" w:pos="540"/>
        </w:tabs>
        <w:autoSpaceDE w:val="0"/>
        <w:autoSpaceDN w:val="0"/>
        <w:adjustRightInd w:val="0"/>
        <w:spacing w:line="400" w:lineRule="exact"/>
        <w:ind w:leftChars="0" w:firstLine="480" w:firstLineChars="200"/>
        <w:jc w:val="left"/>
        <w:rPr>
          <w:rFonts w:ascii="宋体"/>
          <w:snapToGrid w:val="0"/>
          <w:color w:val="000000" w:themeColor="text1"/>
          <w:kern w:val="0"/>
          <w:sz w:val="24"/>
          <w:szCs w:val="24"/>
          <w:highlight w:val="none"/>
          <w:lang w:val="zh-CN"/>
          <w14:textFill>
            <w14:solidFill>
              <w14:schemeClr w14:val="tx1"/>
            </w14:solidFill>
          </w14:textFill>
        </w:rPr>
      </w:pP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3.1</w:t>
      </w:r>
      <w:r>
        <w:rPr>
          <w:rFonts w:hint="eastAsia" w:ascii="宋体" w:hAnsi="宋体" w:cs="宋体"/>
          <w:snapToGrid w:val="0"/>
          <w:color w:val="000000" w:themeColor="text1"/>
          <w:kern w:val="0"/>
          <w:sz w:val="24"/>
          <w:szCs w:val="24"/>
          <w:highlight w:val="none"/>
          <w:lang w:val="zh-CN"/>
          <w14:textFill>
            <w14:solidFill>
              <w14:schemeClr w14:val="tx1"/>
            </w14:solidFill>
          </w14:textFill>
        </w:rPr>
        <w:t>供应商应当按照本文件的要求编制响应文件，并对其提交的响应文件及全部资料的真实性、合法性承担法律责任，并接受采购</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人</w:t>
      </w:r>
      <w:r>
        <w:rPr>
          <w:rFonts w:hint="eastAsia" w:ascii="宋体" w:hAnsi="宋体" w:cs="宋体"/>
          <w:snapToGrid w:val="0"/>
          <w:color w:val="000000" w:themeColor="text1"/>
          <w:kern w:val="0"/>
          <w:sz w:val="24"/>
          <w:szCs w:val="24"/>
          <w:highlight w:val="none"/>
          <w:lang w:val="zh-CN"/>
          <w14:textFill>
            <w14:solidFill>
              <w14:schemeClr w14:val="tx1"/>
            </w14:solidFill>
          </w14:textFill>
        </w:rPr>
        <w:t>对其中任何资料进一步核实的要求。</w:t>
      </w:r>
    </w:p>
    <w:p w14:paraId="2252DFF9">
      <w:pPr>
        <w:numPr>
          <w:ilvl w:val="0"/>
          <w:numId w:val="0"/>
        </w:numPr>
        <w:tabs>
          <w:tab w:val="left" w:pos="540"/>
        </w:tabs>
        <w:autoSpaceDE w:val="0"/>
        <w:autoSpaceDN w:val="0"/>
        <w:adjustRightInd w:val="0"/>
        <w:spacing w:line="400" w:lineRule="exact"/>
        <w:ind w:leftChars="0" w:firstLine="480" w:firstLineChars="200"/>
        <w:jc w:val="left"/>
        <w:rPr>
          <w:rFonts w:ascii="宋体"/>
          <w:b w:val="0"/>
          <w:bCs w:val="0"/>
          <w:snapToGrid w:val="0"/>
          <w:color w:val="000000" w:themeColor="text1"/>
          <w:kern w:val="0"/>
          <w:sz w:val="24"/>
          <w:szCs w:val="24"/>
          <w:highlight w:val="none"/>
          <w:lang w:val="zh-CN"/>
          <w14:textFill>
            <w14:solidFill>
              <w14:schemeClr w14:val="tx1"/>
            </w14:solidFill>
          </w14:textFill>
        </w:rPr>
      </w:pPr>
      <w:r>
        <w:rPr>
          <w:rFonts w:hint="eastAsia" w:ascii="宋体" w:hAnsi="宋体" w:cs="宋体"/>
          <w:b w:val="0"/>
          <w:bCs w:val="0"/>
          <w:snapToGrid w:val="0"/>
          <w:color w:val="000000" w:themeColor="text1"/>
          <w:kern w:val="0"/>
          <w:sz w:val="24"/>
          <w:szCs w:val="24"/>
          <w:highlight w:val="none"/>
          <w:lang w:val="en-US" w:eastAsia="zh-CN"/>
          <w14:textFill>
            <w14:solidFill>
              <w14:schemeClr w14:val="tx1"/>
            </w14:solidFill>
          </w14:textFill>
        </w:rPr>
        <w:t>3.2</w:t>
      </w:r>
      <w:r>
        <w:rPr>
          <w:rFonts w:hint="eastAsia" w:ascii="宋体" w:hAnsi="宋体" w:cs="宋体"/>
          <w:b w:val="0"/>
          <w:bCs w:val="0"/>
          <w:snapToGrid w:val="0"/>
          <w:color w:val="000000" w:themeColor="text1"/>
          <w:kern w:val="0"/>
          <w:sz w:val="24"/>
          <w:szCs w:val="24"/>
          <w:highlight w:val="none"/>
          <w:lang w:val="zh-CN"/>
          <w14:textFill>
            <w14:solidFill>
              <w14:schemeClr w14:val="tx1"/>
            </w14:solidFill>
          </w14:textFill>
        </w:rPr>
        <w:t>供应商应认真阅读本文件中的所有内容，并对本采购文件提出的要求和条件作出实质性响应。如供应商没有按照本采购文件的要求提交全部资料，或者没有对本文件在各方面都做出实质性响应的，其响应文件将被视为无效文件。</w:t>
      </w:r>
    </w:p>
    <w:p w14:paraId="573ACEFE">
      <w:pPr>
        <w:numPr>
          <w:ilvl w:val="0"/>
          <w:numId w:val="0"/>
        </w:numPr>
        <w:tabs>
          <w:tab w:val="left" w:pos="540"/>
        </w:tabs>
        <w:autoSpaceDE w:val="0"/>
        <w:autoSpaceDN w:val="0"/>
        <w:adjustRightInd w:val="0"/>
        <w:spacing w:line="400" w:lineRule="exact"/>
        <w:ind w:leftChars="0" w:firstLine="480" w:firstLineChars="200"/>
        <w:jc w:val="left"/>
        <w:rPr>
          <w:rFonts w:hint="eastAsia" w:ascii="宋体" w:hAnsi="宋体" w:cs="宋体"/>
          <w:snapToGrid w:val="0"/>
          <w:color w:val="000000" w:themeColor="text1"/>
          <w:kern w:val="0"/>
          <w:sz w:val="24"/>
          <w:szCs w:val="24"/>
          <w:highlight w:val="none"/>
          <w:lang w:val="zh-CN"/>
          <w14:textFill>
            <w14:solidFill>
              <w14:schemeClr w14:val="tx1"/>
            </w14:solidFill>
          </w14:textFill>
        </w:rPr>
      </w:pP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3.3</w:t>
      </w:r>
      <w:r>
        <w:rPr>
          <w:rFonts w:hint="eastAsia" w:ascii="宋体" w:hAnsi="宋体" w:cs="宋体"/>
          <w:snapToGrid w:val="0"/>
          <w:color w:val="000000" w:themeColor="text1"/>
          <w:kern w:val="0"/>
          <w:sz w:val="24"/>
          <w:szCs w:val="24"/>
          <w:highlight w:val="none"/>
          <w:lang w:val="zh-CN"/>
          <w14:textFill>
            <w14:solidFill>
              <w14:schemeClr w14:val="tx1"/>
            </w14:solidFill>
          </w14:textFill>
        </w:rPr>
        <w:t>供应商应完整地按本文件的要求提交所有资料并按要求的格式填写规定的所有内容，无相应内容可填项的，应填写“无”、“未测试”、“没有相应指标”等明确的回答文字。如未规定格式的，相关格式由供应商自定。</w:t>
      </w:r>
    </w:p>
    <w:p w14:paraId="64AF3379">
      <w:pPr>
        <w:numPr>
          <w:ilvl w:val="0"/>
          <w:numId w:val="0"/>
        </w:numPr>
        <w:tabs>
          <w:tab w:val="left" w:pos="540"/>
        </w:tabs>
        <w:autoSpaceDE w:val="0"/>
        <w:autoSpaceDN w:val="0"/>
        <w:adjustRightInd w:val="0"/>
        <w:spacing w:line="400" w:lineRule="exact"/>
        <w:ind w:leftChars="0" w:firstLine="480" w:firstLineChars="200"/>
        <w:jc w:val="left"/>
        <w:rPr>
          <w:rFonts w:hint="eastAsia" w:ascii="宋体" w:hAnsi="宋体" w:cs="宋体"/>
          <w:snapToGrid w:val="0"/>
          <w:color w:val="000000" w:themeColor="text1"/>
          <w:kern w:val="0"/>
          <w:sz w:val="24"/>
          <w:szCs w:val="24"/>
          <w:highlight w:val="none"/>
          <w:lang w:val="zh-CN"/>
          <w14:textFill>
            <w14:solidFill>
              <w14:schemeClr w14:val="tx1"/>
            </w14:solidFill>
          </w14:textFill>
        </w:rPr>
      </w:pP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3.4</w:t>
      </w:r>
      <w:r>
        <w:rPr>
          <w:rFonts w:hint="eastAsia" w:ascii="宋体" w:hAnsi="宋体" w:cs="宋体"/>
          <w:snapToGrid w:val="0"/>
          <w:color w:val="000000" w:themeColor="text1"/>
          <w:kern w:val="0"/>
          <w:sz w:val="24"/>
          <w:szCs w:val="24"/>
          <w:highlight w:val="none"/>
          <w:lang w:val="zh-CN"/>
          <w14:textFill>
            <w14:solidFill>
              <w14:schemeClr w14:val="tx1"/>
            </w14:solidFill>
          </w14:textFill>
        </w:rPr>
        <w:t>供应商应当对响应文件进行装订，逐页标注页码并编制详细目录，对未经装订的响应文件可能发生的散落或缺损，由此产生的后果其责任由供应商承担。响应文件用纸外形尺寸应统一为A4纸规格（图纸、图表除外）</w:t>
      </w:r>
    </w:p>
    <w:p w14:paraId="58A5F839">
      <w:pPr>
        <w:numPr>
          <w:ilvl w:val="0"/>
          <w:numId w:val="0"/>
        </w:numPr>
        <w:spacing w:line="400" w:lineRule="exact"/>
        <w:ind w:leftChars="0"/>
        <w:outlineLvl w:val="2"/>
        <w:rPr>
          <w:rFonts w:hint="eastAsia" w:ascii="宋体" w:hAnsi="宋体" w:cs="宋体"/>
          <w:b/>
          <w:bCs/>
          <w:snapToGrid w:val="0"/>
          <w:color w:val="000000" w:themeColor="text1"/>
          <w:kern w:val="0"/>
          <w:sz w:val="24"/>
          <w:szCs w:val="24"/>
          <w:highlight w:val="none"/>
          <w:lang w:val="zh-CN"/>
          <w14:textFill>
            <w14:solidFill>
              <w14:schemeClr w14:val="tx1"/>
            </w14:solidFill>
          </w14:textFill>
        </w:rPr>
      </w:pPr>
      <w:bookmarkStart w:id="189" w:name="_Toc28185"/>
      <w:bookmarkStart w:id="190" w:name="_Toc21081"/>
      <w:bookmarkStart w:id="191" w:name="_Toc447024829"/>
      <w:bookmarkStart w:id="192" w:name="_Toc14196"/>
      <w:bookmarkStart w:id="193" w:name="_Toc10330"/>
      <w:bookmarkStart w:id="194" w:name="_Toc5745"/>
      <w:bookmarkStart w:id="195" w:name="_Toc446599888"/>
      <w:bookmarkStart w:id="196" w:name="_Toc5850"/>
      <w:bookmarkStart w:id="197" w:name="_Toc2369"/>
      <w:bookmarkStart w:id="198" w:name="_Toc6883"/>
      <w:bookmarkStart w:id="199" w:name="_Toc25210"/>
      <w:bookmarkStart w:id="200" w:name="_Toc8668"/>
      <w:r>
        <w:rPr>
          <w:rFonts w:hint="eastAsia" w:ascii="宋体" w:hAnsi="宋体" w:cs="宋体"/>
          <w:b/>
          <w:bCs/>
          <w:snapToGrid w:val="0"/>
          <w:color w:val="000000" w:themeColor="text1"/>
          <w:kern w:val="0"/>
          <w:sz w:val="24"/>
          <w:szCs w:val="24"/>
          <w:highlight w:val="none"/>
          <w:lang w:val="en-US" w:eastAsia="zh-CN"/>
          <w14:textFill>
            <w14:solidFill>
              <w14:schemeClr w14:val="tx1"/>
            </w14:solidFill>
          </w14:textFill>
        </w:rPr>
        <w:t>4.</w:t>
      </w:r>
      <w:r>
        <w:rPr>
          <w:rFonts w:hint="eastAsia" w:ascii="宋体" w:hAnsi="宋体" w:cs="宋体"/>
          <w:b/>
          <w:bCs/>
          <w:snapToGrid w:val="0"/>
          <w:color w:val="000000" w:themeColor="text1"/>
          <w:kern w:val="0"/>
          <w:sz w:val="24"/>
          <w:szCs w:val="24"/>
          <w:highlight w:val="none"/>
          <w:lang w:val="zh-CN"/>
          <w14:textFill>
            <w14:solidFill>
              <w14:schemeClr w14:val="tx1"/>
            </w14:solidFill>
          </w14:textFill>
        </w:rPr>
        <w:t>报价</w:t>
      </w:r>
      <w:bookmarkEnd w:id="189"/>
      <w:bookmarkEnd w:id="190"/>
      <w:bookmarkEnd w:id="191"/>
      <w:bookmarkEnd w:id="192"/>
      <w:bookmarkEnd w:id="193"/>
      <w:bookmarkEnd w:id="194"/>
      <w:bookmarkEnd w:id="195"/>
      <w:bookmarkEnd w:id="196"/>
      <w:bookmarkEnd w:id="197"/>
      <w:bookmarkEnd w:id="198"/>
      <w:bookmarkEnd w:id="199"/>
      <w:bookmarkEnd w:id="200"/>
    </w:p>
    <w:p w14:paraId="5B081774">
      <w:pPr>
        <w:numPr>
          <w:ilvl w:val="0"/>
          <w:numId w:val="0"/>
        </w:numPr>
        <w:tabs>
          <w:tab w:val="left" w:pos="540"/>
        </w:tabs>
        <w:autoSpaceDE w:val="0"/>
        <w:autoSpaceDN w:val="0"/>
        <w:adjustRightInd w:val="0"/>
        <w:spacing w:line="400" w:lineRule="exact"/>
        <w:ind w:leftChars="0" w:firstLine="480" w:firstLineChars="200"/>
        <w:jc w:val="left"/>
        <w:rPr>
          <w:rFonts w:ascii="宋体"/>
          <w:b/>
          <w:bCs/>
          <w:snapToGrid w:val="0"/>
          <w:color w:val="000000" w:themeColor="text1"/>
          <w:kern w:val="0"/>
          <w:sz w:val="24"/>
          <w:szCs w:val="24"/>
          <w:highlight w:val="none"/>
          <w:lang w:val="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4.1</w:t>
      </w:r>
      <w:r>
        <w:rPr>
          <w:rFonts w:hint="eastAsia" w:ascii="宋体" w:hAnsi="宋体" w:cs="宋体"/>
          <w:color w:val="000000" w:themeColor="text1"/>
          <w:sz w:val="24"/>
          <w:szCs w:val="24"/>
          <w:highlight w:val="none"/>
          <w14:textFill>
            <w14:solidFill>
              <w14:schemeClr w14:val="tx1"/>
            </w14:solidFill>
          </w14:textFill>
        </w:rPr>
        <w:t>供应商应根据本文件的规定和要求、市场价格水平及其走势、供应商的管理水平、供应商的</w:t>
      </w:r>
      <w:r>
        <w:rPr>
          <w:rFonts w:hint="eastAsia" w:ascii="宋体" w:hAnsi="宋体" w:cs="宋体"/>
          <w:snapToGrid w:val="0"/>
          <w:color w:val="000000" w:themeColor="text1"/>
          <w:kern w:val="0"/>
          <w:sz w:val="24"/>
          <w:szCs w:val="24"/>
          <w:highlight w:val="none"/>
          <w:lang w:val="zh-CN"/>
          <w14:textFill>
            <w14:solidFill>
              <w14:schemeClr w14:val="tx1"/>
            </w14:solidFill>
          </w14:textFill>
        </w:rPr>
        <w:t>方案</w:t>
      </w:r>
      <w:r>
        <w:rPr>
          <w:rFonts w:hint="eastAsia" w:ascii="宋体" w:hAnsi="宋体" w:cs="宋体"/>
          <w:color w:val="000000" w:themeColor="text1"/>
          <w:sz w:val="24"/>
          <w:szCs w:val="24"/>
          <w:highlight w:val="none"/>
          <w14:textFill>
            <w14:solidFill>
              <w14:schemeClr w14:val="tx1"/>
            </w14:solidFill>
          </w14:textFill>
        </w:rPr>
        <w:t>和由这些因素决定的供应商之于本项目的成本水平等提出自己的报价。</w:t>
      </w:r>
      <w:r>
        <w:rPr>
          <w:rFonts w:hint="eastAsia" w:ascii="宋体" w:hAnsi="宋体" w:cs="宋体"/>
          <w:snapToGrid w:val="0"/>
          <w:color w:val="000000" w:themeColor="text1"/>
          <w:kern w:val="0"/>
          <w:sz w:val="24"/>
          <w:szCs w:val="24"/>
          <w:highlight w:val="none"/>
          <w:lang w:val="zh-CN"/>
          <w14:textFill>
            <w14:solidFill>
              <w14:schemeClr w14:val="tx1"/>
            </w14:solidFill>
          </w14:textFill>
        </w:rPr>
        <w:t>报价应包含完成本文件采购需求全部内容的所有费用，所有根据本文件或其它原因应由供应商支付的税款和其他应交纳的费用都应包括在报价中。</w:t>
      </w:r>
    </w:p>
    <w:p w14:paraId="1EA2A76F">
      <w:pPr>
        <w:keepNext w:val="0"/>
        <w:keepLines w:val="0"/>
        <w:pageBreakBefore w:val="0"/>
        <w:widowControl w:val="0"/>
        <w:numPr>
          <w:ilvl w:val="0"/>
          <w:numId w:val="0"/>
        </w:numPr>
        <w:tabs>
          <w:tab w:val="left" w:pos="540"/>
        </w:tabs>
        <w:kinsoku/>
        <w:wordWrap/>
        <w:overflowPunct/>
        <w:topLinePunct w:val="0"/>
        <w:autoSpaceDE w:val="0"/>
        <w:autoSpaceDN w:val="0"/>
        <w:bidi w:val="0"/>
        <w:adjustRightInd w:val="0"/>
        <w:snapToGrid/>
        <w:spacing w:line="400" w:lineRule="exact"/>
        <w:ind w:left="0" w:leftChars="0" w:firstLine="480" w:firstLineChars="200"/>
        <w:jc w:val="left"/>
        <w:textAlignment w:val="auto"/>
        <w:rPr>
          <w:rFonts w:hint="eastAsia" w:ascii="宋体" w:hAnsi="宋体" w:cs="宋体"/>
          <w:snapToGrid w:val="0"/>
          <w:color w:val="000000" w:themeColor="text1"/>
          <w:kern w:val="0"/>
          <w:sz w:val="24"/>
          <w:szCs w:val="24"/>
          <w:highlight w:val="none"/>
          <w:lang w:val="zh-CN"/>
          <w14:textFill>
            <w14:solidFill>
              <w14:schemeClr w14:val="tx1"/>
            </w14:solidFill>
          </w14:textFill>
        </w:rPr>
      </w:pP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4.2</w:t>
      </w:r>
      <w:r>
        <w:rPr>
          <w:rFonts w:hint="eastAsia" w:ascii="宋体" w:hAnsi="宋体" w:cs="宋体"/>
          <w:snapToGrid w:val="0"/>
          <w:color w:val="000000" w:themeColor="text1"/>
          <w:kern w:val="0"/>
          <w:sz w:val="24"/>
          <w:szCs w:val="24"/>
          <w:highlight w:val="none"/>
          <w:lang w:val="zh-CN"/>
          <w14:textFill>
            <w14:solidFill>
              <w14:schemeClr w14:val="tx1"/>
            </w14:solidFill>
          </w14:textFill>
        </w:rPr>
        <w:t>供应商应按照本文件规定的采购需求及合同条款等内容进行报价，并按文件确定的格式报出。报价中不得包含文件要求以外的内容，否则，在评审时不予核减。</w:t>
      </w:r>
    </w:p>
    <w:p w14:paraId="4C17E21F">
      <w:pPr>
        <w:numPr>
          <w:ilvl w:val="0"/>
          <w:numId w:val="0"/>
        </w:numPr>
        <w:spacing w:line="400" w:lineRule="exact"/>
        <w:ind w:leftChars="0"/>
        <w:outlineLvl w:val="2"/>
        <w:rPr>
          <w:rFonts w:hint="eastAsia" w:ascii="宋体" w:hAnsi="宋体" w:cs="宋体"/>
          <w:b/>
          <w:bCs/>
          <w:snapToGrid w:val="0"/>
          <w:color w:val="000000" w:themeColor="text1"/>
          <w:kern w:val="0"/>
          <w:sz w:val="24"/>
          <w:szCs w:val="24"/>
          <w:highlight w:val="none"/>
          <w:lang w:val="zh-CN"/>
          <w14:textFill>
            <w14:solidFill>
              <w14:schemeClr w14:val="tx1"/>
            </w14:solidFill>
          </w14:textFill>
        </w:rPr>
      </w:pPr>
      <w:bookmarkStart w:id="201" w:name="_Toc9791"/>
      <w:bookmarkStart w:id="202" w:name="_Toc29704"/>
      <w:bookmarkStart w:id="203" w:name="_Toc14132"/>
      <w:bookmarkStart w:id="204" w:name="_Toc447024836"/>
      <w:bookmarkStart w:id="205" w:name="_Toc4945"/>
      <w:bookmarkStart w:id="206" w:name="_Toc446599895"/>
      <w:bookmarkStart w:id="207" w:name="_Toc5423"/>
      <w:bookmarkStart w:id="208" w:name="_Toc24365"/>
      <w:bookmarkStart w:id="209" w:name="_Toc6125"/>
      <w:bookmarkStart w:id="210" w:name="_Toc2128"/>
      <w:bookmarkStart w:id="211" w:name="_Toc294"/>
      <w:bookmarkStart w:id="212" w:name="_Toc17133"/>
      <w:r>
        <w:rPr>
          <w:rFonts w:hint="eastAsia" w:ascii="宋体" w:hAnsi="宋体" w:cs="宋体"/>
          <w:b/>
          <w:bCs/>
          <w:snapToGrid w:val="0"/>
          <w:color w:val="000000" w:themeColor="text1"/>
          <w:kern w:val="0"/>
          <w:sz w:val="24"/>
          <w:szCs w:val="24"/>
          <w:highlight w:val="none"/>
          <w:lang w:val="en-US" w:eastAsia="zh-CN"/>
          <w14:textFill>
            <w14:solidFill>
              <w14:schemeClr w14:val="tx1"/>
            </w14:solidFill>
          </w14:textFill>
        </w:rPr>
        <w:t>5.</w:t>
      </w:r>
      <w:r>
        <w:rPr>
          <w:rFonts w:hint="eastAsia" w:ascii="宋体" w:hAnsi="宋体" w:cs="宋体"/>
          <w:b/>
          <w:bCs/>
          <w:snapToGrid w:val="0"/>
          <w:color w:val="000000" w:themeColor="text1"/>
          <w:kern w:val="0"/>
          <w:sz w:val="24"/>
          <w:szCs w:val="24"/>
          <w:highlight w:val="none"/>
          <w:lang w:val="zh-CN"/>
          <w14:textFill>
            <w14:solidFill>
              <w14:schemeClr w14:val="tx1"/>
            </w14:solidFill>
          </w14:textFill>
        </w:rPr>
        <w:t>响应文件的装订、签署和数量</w:t>
      </w:r>
      <w:bookmarkEnd w:id="201"/>
      <w:bookmarkEnd w:id="202"/>
      <w:bookmarkEnd w:id="203"/>
      <w:bookmarkEnd w:id="204"/>
      <w:bookmarkEnd w:id="205"/>
      <w:bookmarkEnd w:id="206"/>
      <w:bookmarkEnd w:id="207"/>
      <w:bookmarkEnd w:id="208"/>
      <w:bookmarkEnd w:id="209"/>
      <w:bookmarkEnd w:id="210"/>
      <w:bookmarkEnd w:id="211"/>
      <w:bookmarkEnd w:id="212"/>
    </w:p>
    <w:p w14:paraId="3467FCE7">
      <w:pPr>
        <w:tabs>
          <w:tab w:val="left" w:pos="525"/>
        </w:tabs>
        <w:autoSpaceDE w:val="0"/>
        <w:autoSpaceDN w:val="0"/>
        <w:adjustRightInd w:val="0"/>
        <w:spacing w:line="400" w:lineRule="exact"/>
        <w:ind w:firstLine="480" w:firstLineChars="200"/>
        <w:jc w:val="left"/>
        <w:rPr>
          <w:rFonts w:ascii="宋体"/>
          <w:snapToGrid w:val="0"/>
          <w:color w:val="000000" w:themeColor="text1"/>
          <w:kern w:val="0"/>
          <w:sz w:val="24"/>
          <w:szCs w:val="24"/>
          <w:highlight w:val="none"/>
          <w:lang w:val="zh-CN"/>
          <w14:textFill>
            <w14:solidFill>
              <w14:schemeClr w14:val="tx1"/>
            </w14:solidFill>
          </w14:textFill>
        </w:rPr>
      </w:pP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5.</w:t>
      </w:r>
      <w:r>
        <w:rPr>
          <w:rFonts w:ascii="宋体" w:hAnsi="宋体" w:cs="宋体"/>
          <w:snapToGrid w:val="0"/>
          <w:color w:val="000000" w:themeColor="text1"/>
          <w:kern w:val="0"/>
          <w:sz w:val="24"/>
          <w:szCs w:val="24"/>
          <w:highlight w:val="none"/>
          <w14:textFill>
            <w14:solidFill>
              <w14:schemeClr w14:val="tx1"/>
            </w14:solidFill>
          </w14:textFill>
        </w:rPr>
        <w:t>1</w:t>
      </w:r>
      <w:r>
        <w:rPr>
          <w:rFonts w:hint="eastAsia" w:ascii="宋体" w:hAnsi="宋体" w:cs="宋体"/>
          <w:snapToGrid w:val="0"/>
          <w:color w:val="000000" w:themeColor="text1"/>
          <w:kern w:val="0"/>
          <w:sz w:val="24"/>
          <w:szCs w:val="24"/>
          <w:highlight w:val="none"/>
          <w:lang w:val="zh-CN"/>
          <w14:textFill>
            <w14:solidFill>
              <w14:schemeClr w14:val="tx1"/>
            </w14:solidFill>
          </w14:textFill>
        </w:rPr>
        <w:t>供应商提交的响应文件应包括正本</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1份，副本1份</w:t>
      </w:r>
      <w:r>
        <w:rPr>
          <w:rFonts w:hint="eastAsia" w:ascii="宋体" w:hAnsi="宋体" w:cs="宋体"/>
          <w:snapToGrid w:val="0"/>
          <w:color w:val="000000" w:themeColor="text1"/>
          <w:kern w:val="0"/>
          <w:sz w:val="24"/>
          <w:szCs w:val="24"/>
          <w:highlight w:val="none"/>
          <w:lang w:val="zh-CN"/>
          <w14:textFill>
            <w14:solidFill>
              <w14:schemeClr w14:val="tx1"/>
            </w14:solidFill>
          </w14:textFill>
        </w:rPr>
        <w:t>，正本需打印或用不褪色墨水书写，并由法定代表人或授权代表签字并加盖公章；</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副本可以是正本的复印件。</w:t>
      </w:r>
      <w:r>
        <w:rPr>
          <w:rFonts w:hint="eastAsia" w:ascii="宋体" w:hAnsi="宋体" w:cs="宋体"/>
          <w:snapToGrid w:val="0"/>
          <w:color w:val="000000" w:themeColor="text1"/>
          <w:kern w:val="0"/>
          <w:sz w:val="24"/>
          <w:szCs w:val="24"/>
          <w:highlight w:val="none"/>
          <w:lang w:val="zh-CN"/>
          <w14:textFill>
            <w14:solidFill>
              <w14:schemeClr w14:val="tx1"/>
            </w14:solidFill>
          </w14:textFill>
        </w:rPr>
        <w:t>由授权代表签字的，响应文件中应提交《法定代表人授权书》。</w:t>
      </w:r>
    </w:p>
    <w:p w14:paraId="49E6A656">
      <w:pPr>
        <w:tabs>
          <w:tab w:val="left" w:pos="525"/>
        </w:tabs>
        <w:autoSpaceDE w:val="0"/>
        <w:autoSpaceDN w:val="0"/>
        <w:adjustRightInd w:val="0"/>
        <w:spacing w:line="400" w:lineRule="exact"/>
        <w:ind w:firstLine="480" w:firstLineChars="200"/>
        <w:jc w:val="left"/>
        <w:rPr>
          <w:rFonts w:ascii="宋体"/>
          <w:snapToGrid w:val="0"/>
          <w:color w:val="000000" w:themeColor="text1"/>
          <w:kern w:val="0"/>
          <w:sz w:val="24"/>
          <w:szCs w:val="24"/>
          <w:highlight w:val="none"/>
          <w:lang w:val="zh-CN"/>
          <w14:textFill>
            <w14:solidFill>
              <w14:schemeClr w14:val="tx1"/>
            </w14:solidFill>
          </w14:textFill>
        </w:rPr>
      </w:pP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5</w:t>
      </w:r>
      <w:r>
        <w:rPr>
          <w:rFonts w:ascii="宋体" w:hAnsi="宋体" w:cs="宋体"/>
          <w:snapToGrid w:val="0"/>
          <w:color w:val="000000" w:themeColor="text1"/>
          <w:kern w:val="0"/>
          <w:sz w:val="24"/>
          <w:szCs w:val="24"/>
          <w:highlight w:val="none"/>
          <w14:textFill>
            <w14:solidFill>
              <w14:schemeClr w14:val="tx1"/>
            </w14:solidFill>
          </w14:textFill>
        </w:rPr>
        <w:t>.</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2</w:t>
      </w:r>
      <w:r>
        <w:rPr>
          <w:rFonts w:hint="eastAsia" w:ascii="宋体" w:hAnsi="宋体" w:cs="宋体"/>
          <w:snapToGrid w:val="0"/>
          <w:color w:val="000000" w:themeColor="text1"/>
          <w:kern w:val="0"/>
          <w:sz w:val="24"/>
          <w:szCs w:val="24"/>
          <w:highlight w:val="none"/>
          <w:lang w:val="zh-CN"/>
          <w14:textFill>
            <w14:solidFill>
              <w14:schemeClr w14:val="tx1"/>
            </w14:solidFill>
          </w14:textFill>
        </w:rPr>
        <w:t>响应文件中的任何行间插字、涂改和增删，必须由法定代表人或授权代表在旁边签字才有效。</w:t>
      </w:r>
    </w:p>
    <w:p w14:paraId="191794A6">
      <w:pPr>
        <w:tabs>
          <w:tab w:val="left" w:pos="525"/>
        </w:tabs>
        <w:autoSpaceDE w:val="0"/>
        <w:autoSpaceDN w:val="0"/>
        <w:adjustRightInd w:val="0"/>
        <w:spacing w:line="400" w:lineRule="exact"/>
        <w:ind w:firstLine="480" w:firstLineChars="200"/>
        <w:jc w:val="left"/>
        <w:rPr>
          <w:rFonts w:hint="eastAsia" w:ascii="宋体" w:hAnsi="宋体" w:cs="宋体"/>
          <w:snapToGrid w:val="0"/>
          <w:color w:val="000000" w:themeColor="text1"/>
          <w:kern w:val="0"/>
          <w:sz w:val="24"/>
          <w:szCs w:val="24"/>
          <w:highlight w:val="none"/>
          <w:lang w:val="zh-CN"/>
          <w14:textFill>
            <w14:solidFill>
              <w14:schemeClr w14:val="tx1"/>
            </w14:solidFill>
          </w14:textFill>
        </w:rPr>
      </w:pP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5</w:t>
      </w:r>
      <w:r>
        <w:rPr>
          <w:rFonts w:ascii="宋体" w:hAnsi="宋体" w:cs="宋体"/>
          <w:snapToGrid w:val="0"/>
          <w:color w:val="000000" w:themeColor="text1"/>
          <w:kern w:val="0"/>
          <w:sz w:val="24"/>
          <w:szCs w:val="24"/>
          <w:highlight w:val="none"/>
          <w14:textFill>
            <w14:solidFill>
              <w14:schemeClr w14:val="tx1"/>
            </w14:solidFill>
          </w14:textFill>
        </w:rPr>
        <w:t>.</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3</w:t>
      </w:r>
      <w:r>
        <w:rPr>
          <w:rFonts w:hint="eastAsia" w:ascii="宋体" w:hAnsi="宋体" w:cs="宋体"/>
          <w:snapToGrid w:val="0"/>
          <w:color w:val="000000" w:themeColor="text1"/>
          <w:kern w:val="0"/>
          <w:sz w:val="24"/>
          <w:szCs w:val="24"/>
          <w:highlight w:val="none"/>
          <w:lang w:val="zh-CN"/>
          <w14:textFill>
            <w14:solidFill>
              <w14:schemeClr w14:val="tx1"/>
            </w14:solidFill>
          </w14:textFill>
        </w:rPr>
        <w:t>响应文件应当采用不可拆卸的方法的装订，对未经装订的响应文件可能发生的文件散落或缺损及由此产生的后果由供应商</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自行</w:t>
      </w:r>
      <w:r>
        <w:rPr>
          <w:rFonts w:hint="eastAsia" w:ascii="宋体" w:hAnsi="宋体" w:cs="宋体"/>
          <w:snapToGrid w:val="0"/>
          <w:color w:val="000000" w:themeColor="text1"/>
          <w:kern w:val="0"/>
          <w:sz w:val="24"/>
          <w:szCs w:val="24"/>
          <w:highlight w:val="none"/>
          <w:lang w:val="zh-CN"/>
          <w14:textFill>
            <w14:solidFill>
              <w14:schemeClr w14:val="tx1"/>
            </w14:solidFill>
          </w14:textFill>
        </w:rPr>
        <w:t>承担。</w:t>
      </w:r>
    </w:p>
    <w:p w14:paraId="7AD0F14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2"/>
        <w:rPr>
          <w:rFonts w:hint="eastAsia" w:ascii="宋体" w:hAnsi="宋体" w:cs="宋体"/>
          <w:b/>
          <w:bCs/>
          <w:snapToGrid w:val="0"/>
          <w:color w:val="000000" w:themeColor="text1"/>
          <w:kern w:val="0"/>
          <w:sz w:val="24"/>
          <w:szCs w:val="24"/>
          <w:highlight w:val="none"/>
          <w:lang w:val="zh-CN"/>
          <w14:textFill>
            <w14:solidFill>
              <w14:schemeClr w14:val="tx1"/>
            </w14:solidFill>
          </w14:textFill>
        </w:rPr>
      </w:pPr>
      <w:bookmarkStart w:id="213" w:name="_Toc2201"/>
      <w:bookmarkStart w:id="214" w:name="_Toc28747"/>
      <w:r>
        <w:rPr>
          <w:rFonts w:hint="eastAsia" w:ascii="宋体" w:hAnsi="宋体" w:cs="宋体"/>
          <w:b/>
          <w:bCs/>
          <w:snapToGrid w:val="0"/>
          <w:color w:val="000000" w:themeColor="text1"/>
          <w:kern w:val="0"/>
          <w:sz w:val="24"/>
          <w:szCs w:val="24"/>
          <w:highlight w:val="none"/>
          <w:lang w:val="en-US" w:eastAsia="zh-CN"/>
          <w14:textFill>
            <w14:solidFill>
              <w14:schemeClr w14:val="tx1"/>
            </w14:solidFill>
          </w14:textFill>
        </w:rPr>
        <w:t>6.</w:t>
      </w:r>
      <w:r>
        <w:rPr>
          <w:rFonts w:hint="eastAsia" w:ascii="宋体" w:hAnsi="宋体" w:cs="宋体"/>
          <w:b/>
          <w:bCs/>
          <w:snapToGrid w:val="0"/>
          <w:color w:val="000000" w:themeColor="text1"/>
          <w:kern w:val="0"/>
          <w:sz w:val="24"/>
          <w:szCs w:val="24"/>
          <w:highlight w:val="none"/>
          <w:lang w:val="zh-CN"/>
          <w14:textFill>
            <w14:solidFill>
              <w14:schemeClr w14:val="tx1"/>
            </w14:solidFill>
          </w14:textFill>
        </w:rPr>
        <w:t>费用</w:t>
      </w:r>
      <w:bookmarkEnd w:id="213"/>
      <w:bookmarkEnd w:id="214"/>
    </w:p>
    <w:p w14:paraId="4A69874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2"/>
        <w:rPr>
          <w:rFonts w:hint="eastAsia" w:ascii="宋体" w:hAnsi="宋体" w:eastAsia="宋体" w:cs="宋体"/>
          <w:snapToGrid w:val="0"/>
          <w:color w:val="000000" w:themeColor="text1"/>
          <w:kern w:val="0"/>
          <w:sz w:val="24"/>
          <w:szCs w:val="24"/>
          <w:highlight w:val="none"/>
          <w:lang w:val="zh-CN" w:eastAsia="zh-CN" w:bidi="ar-SA"/>
          <w14:textFill>
            <w14:solidFill>
              <w14:schemeClr w14:val="tx1"/>
            </w14:solidFill>
          </w14:textFill>
        </w:rPr>
      </w:pPr>
      <w:bookmarkStart w:id="215" w:name="_Toc2320"/>
      <w:bookmarkStart w:id="216" w:name="_Toc19943"/>
      <w:bookmarkStart w:id="217" w:name="_Toc13982"/>
      <w:bookmarkStart w:id="218" w:name="_Toc11187"/>
      <w:bookmarkStart w:id="219" w:name="_Toc19079"/>
      <w:bookmarkStart w:id="220" w:name="_Toc2091"/>
      <w:bookmarkStart w:id="221" w:name="_Toc28136"/>
      <w:r>
        <w:rPr>
          <w:rFonts w:hint="eastAsia" w:ascii="宋体" w:hAnsi="宋体" w:cs="宋体"/>
          <w:snapToGrid w:val="0"/>
          <w:color w:val="000000" w:themeColor="text1"/>
          <w:kern w:val="0"/>
          <w:sz w:val="24"/>
          <w:szCs w:val="24"/>
          <w:highlight w:val="none"/>
          <w:lang w:val="en-US" w:eastAsia="zh-CN" w:bidi="ar-SA"/>
          <w14:textFill>
            <w14:solidFill>
              <w14:schemeClr w14:val="tx1"/>
            </w14:solidFill>
          </w14:textFill>
        </w:rPr>
        <w:t>6.1</w:t>
      </w:r>
      <w:r>
        <w:rPr>
          <w:rFonts w:hint="eastAsia" w:ascii="宋体" w:hAnsi="宋体" w:eastAsia="宋体" w:cs="宋体"/>
          <w:snapToGrid w:val="0"/>
          <w:color w:val="000000" w:themeColor="text1"/>
          <w:kern w:val="0"/>
          <w:sz w:val="24"/>
          <w:szCs w:val="24"/>
          <w:highlight w:val="none"/>
          <w:lang w:val="zh-CN" w:eastAsia="zh-CN" w:bidi="ar-SA"/>
          <w14:textFill>
            <w14:solidFill>
              <w14:schemeClr w14:val="tx1"/>
            </w14:solidFill>
          </w14:textFill>
        </w:rPr>
        <w:t>供应商应自行承担所有与编写和提交响应文件有关的费用，不论</w:t>
      </w:r>
      <w:r>
        <w:rPr>
          <w:rFonts w:hint="eastAsia" w:ascii="宋体" w:hAnsi="宋体" w:cs="宋体"/>
          <w:snapToGrid w:val="0"/>
          <w:color w:val="000000" w:themeColor="text1"/>
          <w:kern w:val="0"/>
          <w:sz w:val="24"/>
          <w:szCs w:val="24"/>
          <w:highlight w:val="none"/>
          <w:lang w:val="en-US" w:eastAsia="zh-CN" w:bidi="ar-SA"/>
          <w14:textFill>
            <w14:solidFill>
              <w14:schemeClr w14:val="tx1"/>
            </w14:solidFill>
          </w14:textFill>
        </w:rPr>
        <w:t>询比</w:t>
      </w:r>
      <w:r>
        <w:rPr>
          <w:rFonts w:hint="eastAsia" w:ascii="宋体" w:hAnsi="宋体" w:eastAsia="宋体" w:cs="宋体"/>
          <w:snapToGrid w:val="0"/>
          <w:color w:val="000000" w:themeColor="text1"/>
          <w:kern w:val="0"/>
          <w:sz w:val="24"/>
          <w:szCs w:val="24"/>
          <w:highlight w:val="none"/>
          <w:lang w:val="zh-CN" w:eastAsia="zh-CN" w:bidi="ar-SA"/>
          <w14:textFill>
            <w14:solidFill>
              <w14:schemeClr w14:val="tx1"/>
            </w14:solidFill>
          </w14:textFill>
        </w:rPr>
        <w:t>结果如何，采购人在任何情况下无义务和责任承担此类费用。</w:t>
      </w:r>
      <w:bookmarkEnd w:id="215"/>
      <w:bookmarkEnd w:id="216"/>
      <w:bookmarkEnd w:id="217"/>
      <w:bookmarkEnd w:id="218"/>
      <w:bookmarkEnd w:id="219"/>
      <w:bookmarkEnd w:id="220"/>
      <w:bookmarkEnd w:id="221"/>
    </w:p>
    <w:p w14:paraId="7F85328F">
      <w:pPr>
        <w:numPr>
          <w:ilvl w:val="0"/>
          <w:numId w:val="0"/>
        </w:numPr>
        <w:tabs>
          <w:tab w:val="left" w:pos="540"/>
        </w:tabs>
        <w:spacing w:line="400" w:lineRule="exact"/>
        <w:ind w:leftChars="0"/>
        <w:outlineLvl w:val="1"/>
        <w:rPr>
          <w:rFonts w:ascii="宋体"/>
          <w:b/>
          <w:bCs/>
          <w:color w:val="000000" w:themeColor="text1"/>
          <w:sz w:val="24"/>
          <w:szCs w:val="24"/>
          <w:highlight w:val="none"/>
          <w14:textFill>
            <w14:solidFill>
              <w14:schemeClr w14:val="tx1"/>
            </w14:solidFill>
          </w14:textFill>
        </w:rPr>
      </w:pPr>
      <w:bookmarkStart w:id="222" w:name="_Toc447024837"/>
      <w:bookmarkStart w:id="223" w:name="_Toc4207"/>
      <w:bookmarkStart w:id="224" w:name="_Toc446599896"/>
      <w:bookmarkStart w:id="225" w:name="_Toc24924"/>
      <w:bookmarkStart w:id="226" w:name="_Toc22926"/>
      <w:bookmarkStart w:id="227" w:name="_Toc6218"/>
      <w:bookmarkStart w:id="228" w:name="_Toc27577"/>
      <w:bookmarkStart w:id="229" w:name="_Toc30588"/>
      <w:r>
        <w:rPr>
          <w:rFonts w:hint="eastAsia" w:ascii="宋体" w:hAnsi="宋体" w:cs="宋体"/>
          <w:b/>
          <w:bCs/>
          <w:color w:val="000000" w:themeColor="text1"/>
          <w:sz w:val="24"/>
          <w:szCs w:val="24"/>
          <w:highlight w:val="none"/>
          <w:lang w:val="en-US" w:eastAsia="zh-CN"/>
          <w14:textFill>
            <w14:solidFill>
              <w14:schemeClr w14:val="tx1"/>
            </w14:solidFill>
          </w14:textFill>
        </w:rPr>
        <w:t>四、</w:t>
      </w:r>
      <w:r>
        <w:rPr>
          <w:rFonts w:hint="eastAsia" w:ascii="宋体" w:hAnsi="宋体" w:cs="宋体"/>
          <w:b/>
          <w:bCs/>
          <w:color w:val="000000" w:themeColor="text1"/>
          <w:sz w:val="24"/>
          <w:szCs w:val="24"/>
          <w:highlight w:val="none"/>
          <w14:textFill>
            <w14:solidFill>
              <w14:schemeClr w14:val="tx1"/>
            </w14:solidFill>
          </w14:textFill>
        </w:rPr>
        <w:t>响应文件的递交</w:t>
      </w:r>
      <w:bookmarkEnd w:id="222"/>
      <w:bookmarkEnd w:id="223"/>
      <w:bookmarkEnd w:id="224"/>
      <w:bookmarkEnd w:id="225"/>
      <w:bookmarkEnd w:id="226"/>
      <w:bookmarkEnd w:id="227"/>
      <w:bookmarkEnd w:id="228"/>
      <w:bookmarkEnd w:id="229"/>
    </w:p>
    <w:p w14:paraId="464D04E2">
      <w:pPr>
        <w:numPr>
          <w:ilvl w:val="0"/>
          <w:numId w:val="0"/>
        </w:numPr>
        <w:spacing w:line="400" w:lineRule="exact"/>
        <w:ind w:leftChars="0"/>
        <w:outlineLvl w:val="2"/>
        <w:rPr>
          <w:rFonts w:hint="eastAsia" w:ascii="宋体" w:hAnsi="宋体" w:cs="宋体"/>
          <w:b/>
          <w:bCs/>
          <w:snapToGrid w:val="0"/>
          <w:color w:val="000000" w:themeColor="text1"/>
          <w:kern w:val="0"/>
          <w:sz w:val="24"/>
          <w:szCs w:val="24"/>
          <w:highlight w:val="none"/>
          <w:lang w:val="zh-CN"/>
          <w14:textFill>
            <w14:solidFill>
              <w14:schemeClr w14:val="tx1"/>
            </w14:solidFill>
          </w14:textFill>
        </w:rPr>
      </w:pPr>
      <w:bookmarkStart w:id="230" w:name="_Toc5523"/>
      <w:bookmarkStart w:id="231" w:name="_Toc6987"/>
      <w:bookmarkStart w:id="232" w:name="_Toc25769"/>
      <w:bookmarkStart w:id="233" w:name="_Toc9336"/>
      <w:bookmarkStart w:id="234" w:name="_Toc447024838"/>
      <w:bookmarkStart w:id="235" w:name="_Toc32049"/>
      <w:bookmarkStart w:id="236" w:name="_Toc32208"/>
      <w:bookmarkStart w:id="237" w:name="_Toc13132"/>
      <w:bookmarkStart w:id="238" w:name="_Toc14587"/>
      <w:bookmarkStart w:id="239" w:name="_Toc446599897"/>
      <w:bookmarkStart w:id="240" w:name="_Toc26420"/>
      <w:bookmarkStart w:id="241" w:name="_Toc4976"/>
      <w:r>
        <w:rPr>
          <w:rFonts w:hint="eastAsia" w:ascii="宋体" w:hAnsi="宋体" w:cs="宋体"/>
          <w:b/>
          <w:bCs/>
          <w:snapToGrid w:val="0"/>
          <w:color w:val="000000" w:themeColor="text1"/>
          <w:kern w:val="0"/>
          <w:sz w:val="24"/>
          <w:szCs w:val="24"/>
          <w:highlight w:val="none"/>
          <w:lang w:val="en-US" w:eastAsia="zh-CN"/>
          <w14:textFill>
            <w14:solidFill>
              <w14:schemeClr w14:val="tx1"/>
            </w14:solidFill>
          </w14:textFill>
        </w:rPr>
        <w:t>1.</w:t>
      </w:r>
      <w:r>
        <w:rPr>
          <w:rFonts w:hint="eastAsia" w:ascii="宋体" w:hAnsi="宋体" w:cs="宋体"/>
          <w:b/>
          <w:bCs/>
          <w:snapToGrid w:val="0"/>
          <w:color w:val="000000" w:themeColor="text1"/>
          <w:kern w:val="0"/>
          <w:sz w:val="24"/>
          <w:szCs w:val="24"/>
          <w:highlight w:val="none"/>
          <w:lang w:val="zh-CN"/>
          <w14:textFill>
            <w14:solidFill>
              <w14:schemeClr w14:val="tx1"/>
            </w14:solidFill>
          </w14:textFill>
        </w:rPr>
        <w:t>响应文件的密封和标记</w:t>
      </w:r>
      <w:bookmarkEnd w:id="230"/>
      <w:bookmarkEnd w:id="231"/>
      <w:bookmarkEnd w:id="232"/>
      <w:bookmarkEnd w:id="233"/>
      <w:bookmarkEnd w:id="234"/>
      <w:bookmarkEnd w:id="235"/>
      <w:bookmarkEnd w:id="236"/>
      <w:bookmarkEnd w:id="237"/>
      <w:bookmarkEnd w:id="238"/>
      <w:bookmarkEnd w:id="239"/>
      <w:bookmarkEnd w:id="240"/>
      <w:bookmarkEnd w:id="241"/>
    </w:p>
    <w:p w14:paraId="249E9153">
      <w:pPr>
        <w:tabs>
          <w:tab w:val="left" w:pos="540"/>
        </w:tabs>
        <w:autoSpaceDE w:val="0"/>
        <w:autoSpaceDN w:val="0"/>
        <w:adjustRightInd w:val="0"/>
        <w:spacing w:line="400" w:lineRule="exact"/>
        <w:ind w:firstLine="480" w:firstLineChars="200"/>
        <w:jc w:val="left"/>
        <w:rPr>
          <w:rFonts w:ascii="宋体"/>
          <w:snapToGrid w:val="0"/>
          <w:color w:val="000000" w:themeColor="text1"/>
          <w:kern w:val="0"/>
          <w:sz w:val="24"/>
          <w:szCs w:val="24"/>
          <w:highlight w:val="none"/>
          <w:lang w:val="zh-CN"/>
          <w14:textFill>
            <w14:solidFill>
              <w14:schemeClr w14:val="tx1"/>
            </w14:solidFill>
          </w14:textFill>
        </w:rPr>
      </w:pPr>
      <w:bookmarkStart w:id="242" w:name="_Toc30092"/>
      <w:bookmarkStart w:id="243" w:name="_Toc26517"/>
      <w:bookmarkStart w:id="244" w:name="_Toc17381"/>
      <w:bookmarkStart w:id="245" w:name="_Toc20678"/>
      <w:bookmarkStart w:id="246" w:name="_Toc3979"/>
      <w:bookmarkStart w:id="247" w:name="_Toc6537"/>
      <w:bookmarkStart w:id="248" w:name="_Toc24753"/>
      <w:bookmarkStart w:id="249" w:name="_Toc447024839"/>
      <w:bookmarkStart w:id="250" w:name="_Toc446599898"/>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1</w:t>
      </w:r>
      <w:r>
        <w:rPr>
          <w:rFonts w:ascii="宋体" w:hAnsi="宋体" w:cs="宋体"/>
          <w:snapToGrid w:val="0"/>
          <w:color w:val="000000" w:themeColor="text1"/>
          <w:kern w:val="0"/>
          <w:sz w:val="24"/>
          <w:szCs w:val="24"/>
          <w:highlight w:val="none"/>
          <w14:textFill>
            <w14:solidFill>
              <w14:schemeClr w14:val="tx1"/>
            </w14:solidFill>
          </w14:textFill>
        </w:rPr>
        <w:t>.1</w:t>
      </w:r>
      <w:r>
        <w:rPr>
          <w:rFonts w:hint="eastAsia" w:ascii="宋体" w:hAnsi="宋体" w:cs="宋体"/>
          <w:snapToGrid w:val="0"/>
          <w:color w:val="000000" w:themeColor="text1"/>
          <w:kern w:val="0"/>
          <w:sz w:val="24"/>
          <w:szCs w:val="24"/>
          <w:highlight w:val="none"/>
          <w:lang w:val="zh-CN"/>
          <w14:textFill>
            <w14:solidFill>
              <w14:schemeClr w14:val="tx1"/>
            </w14:solidFill>
          </w14:textFill>
        </w:rPr>
        <w:t>响应文件的正本</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及副本</w:t>
      </w:r>
      <w:r>
        <w:rPr>
          <w:rFonts w:hint="eastAsia" w:ascii="宋体" w:hAnsi="宋体" w:cs="宋体"/>
          <w:snapToGrid w:val="0"/>
          <w:color w:val="000000" w:themeColor="text1"/>
          <w:kern w:val="0"/>
          <w:sz w:val="24"/>
          <w:szCs w:val="24"/>
          <w:highlight w:val="none"/>
          <w:lang w:val="zh-CN"/>
          <w14:textFill>
            <w14:solidFill>
              <w14:schemeClr w14:val="tx1"/>
            </w14:solidFill>
          </w14:textFill>
        </w:rPr>
        <w:t>必须密封</w:t>
      </w:r>
      <w:r>
        <w:rPr>
          <w:rFonts w:hint="eastAsia" w:ascii="宋体" w:hAnsi="宋体" w:cs="宋体"/>
          <w:snapToGrid w:val="0"/>
          <w:color w:val="000000" w:themeColor="text1"/>
          <w:kern w:val="0"/>
          <w:sz w:val="24"/>
          <w:szCs w:val="24"/>
          <w:highlight w:val="none"/>
          <w14:textFill>
            <w14:solidFill>
              <w14:schemeClr w14:val="tx1"/>
            </w14:solidFill>
          </w14:textFill>
        </w:rPr>
        <w:t>和</w:t>
      </w:r>
      <w:r>
        <w:rPr>
          <w:rFonts w:hint="eastAsia" w:ascii="宋体" w:hAnsi="宋体" w:cs="宋体"/>
          <w:snapToGrid w:val="0"/>
          <w:color w:val="000000" w:themeColor="text1"/>
          <w:kern w:val="0"/>
          <w:sz w:val="24"/>
          <w:szCs w:val="24"/>
          <w:highlight w:val="none"/>
          <w:lang w:val="zh-CN"/>
          <w14:textFill>
            <w14:solidFill>
              <w14:schemeClr w14:val="tx1"/>
            </w14:solidFill>
          </w14:textFill>
        </w:rPr>
        <w:t>加盖供应商公章</w:t>
      </w:r>
      <w:r>
        <w:rPr>
          <w:rFonts w:hint="eastAsia" w:ascii="宋体" w:hAnsi="宋体" w:cs="宋体"/>
          <w:snapToGrid w:val="0"/>
          <w:color w:val="000000" w:themeColor="text1"/>
          <w:kern w:val="0"/>
          <w:sz w:val="24"/>
          <w:szCs w:val="24"/>
          <w:highlight w:val="none"/>
          <w14:textFill>
            <w14:solidFill>
              <w14:schemeClr w14:val="tx1"/>
            </w14:solidFill>
          </w14:textFill>
        </w:rPr>
        <w:t>后</w:t>
      </w:r>
      <w:r>
        <w:rPr>
          <w:rFonts w:hint="eastAsia" w:ascii="宋体" w:hAnsi="宋体" w:cs="宋体"/>
          <w:snapToGrid w:val="0"/>
          <w:color w:val="000000" w:themeColor="text1"/>
          <w:kern w:val="0"/>
          <w:sz w:val="24"/>
          <w:szCs w:val="24"/>
          <w:highlight w:val="none"/>
          <w:lang w:val="zh-CN"/>
          <w14:textFill>
            <w14:solidFill>
              <w14:schemeClr w14:val="tx1"/>
            </w14:solidFill>
          </w14:textFill>
        </w:rPr>
        <w:t>递交，包装上应注明项目名称、</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标段号</w:t>
      </w:r>
      <w:r>
        <w:rPr>
          <w:rFonts w:hint="eastAsia" w:ascii="宋体" w:hAnsi="宋体" w:cs="宋体"/>
          <w:snapToGrid w:val="0"/>
          <w:color w:val="000000" w:themeColor="text1"/>
          <w:kern w:val="0"/>
          <w:sz w:val="24"/>
          <w:szCs w:val="24"/>
          <w:highlight w:val="none"/>
          <w:lang w:val="zh-CN"/>
          <w14:textFill>
            <w14:solidFill>
              <w14:schemeClr w14:val="tx1"/>
            </w14:solidFill>
          </w14:textFill>
        </w:rPr>
        <w:t>（如有）、供应商名称、</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地址、电话</w:t>
      </w:r>
      <w:r>
        <w:rPr>
          <w:rFonts w:hint="eastAsia" w:ascii="宋体" w:hAnsi="宋体" w:cs="宋体"/>
          <w:snapToGrid w:val="0"/>
          <w:color w:val="000000" w:themeColor="text1"/>
          <w:kern w:val="0"/>
          <w:sz w:val="24"/>
          <w:szCs w:val="24"/>
          <w:highlight w:val="none"/>
          <w:lang w:val="zh-CN"/>
          <w14:textFill>
            <w14:solidFill>
              <w14:schemeClr w14:val="tx1"/>
            </w14:solidFill>
          </w14:textFill>
        </w:rPr>
        <w:t>及“</w:t>
      </w:r>
      <w:r>
        <w:rPr>
          <w:rFonts w:hint="eastAsia" w:ascii="宋体" w:hAnsi="宋体" w:cs="宋体"/>
          <w:snapToGrid w:val="0"/>
          <w:color w:val="000000" w:themeColor="text1"/>
          <w:kern w:val="0"/>
          <w:sz w:val="24"/>
          <w:szCs w:val="24"/>
          <w:highlight w:val="none"/>
          <w:u w:val="single"/>
          <w:lang w:val="zh-CN"/>
          <w14:textFill>
            <w14:solidFill>
              <w14:schemeClr w14:val="tx1"/>
            </w14:solidFill>
          </w14:textFill>
        </w:rPr>
        <w:t>（</w:t>
      </w:r>
      <w:r>
        <w:rPr>
          <w:rFonts w:hint="eastAsia" w:ascii="宋体" w:hAnsi="宋体" w:cs="宋体"/>
          <w:snapToGrid w:val="0"/>
          <w:color w:val="000000" w:themeColor="text1"/>
          <w:kern w:val="0"/>
          <w:sz w:val="24"/>
          <w:szCs w:val="24"/>
          <w:highlight w:val="none"/>
          <w:u w:val="single"/>
          <w:lang w:val="en-US" w:eastAsia="zh-CN"/>
          <w14:textFill>
            <w14:solidFill>
              <w14:schemeClr w14:val="tx1"/>
            </w14:solidFill>
          </w14:textFill>
        </w:rPr>
        <w:t>截止</w:t>
      </w:r>
      <w:r>
        <w:rPr>
          <w:rFonts w:hint="eastAsia" w:ascii="宋体" w:hAnsi="宋体" w:cs="宋体"/>
          <w:snapToGrid w:val="0"/>
          <w:color w:val="000000" w:themeColor="text1"/>
          <w:kern w:val="0"/>
          <w:sz w:val="24"/>
          <w:szCs w:val="24"/>
          <w:highlight w:val="none"/>
          <w:u w:val="single"/>
          <w:lang w:val="zh-CN"/>
          <w14:textFill>
            <w14:solidFill>
              <w14:schemeClr w14:val="tx1"/>
            </w14:solidFill>
          </w14:textFill>
        </w:rPr>
        <w:t>时间）前</w:t>
      </w:r>
      <w:r>
        <w:rPr>
          <w:rFonts w:hint="eastAsia" w:ascii="宋体" w:hAnsi="宋体" w:cs="宋体"/>
          <w:snapToGrid w:val="0"/>
          <w:color w:val="000000" w:themeColor="text1"/>
          <w:kern w:val="0"/>
          <w:sz w:val="24"/>
          <w:szCs w:val="24"/>
          <w:highlight w:val="none"/>
          <w:lang w:val="zh-CN"/>
          <w14:textFill>
            <w14:solidFill>
              <w14:schemeClr w14:val="tx1"/>
            </w14:solidFill>
          </w14:textFill>
        </w:rPr>
        <w:t>不得启封”的字样。</w:t>
      </w:r>
    </w:p>
    <w:p w14:paraId="05913BEE">
      <w:pPr>
        <w:tabs>
          <w:tab w:val="left" w:pos="540"/>
        </w:tabs>
        <w:autoSpaceDE w:val="0"/>
        <w:autoSpaceDN w:val="0"/>
        <w:adjustRightInd w:val="0"/>
        <w:spacing w:line="400" w:lineRule="exact"/>
        <w:ind w:firstLine="456" w:firstLineChars="200"/>
        <w:jc w:val="left"/>
        <w:rPr>
          <w:rFonts w:ascii="宋体"/>
          <w:snapToGrid w:val="0"/>
          <w:color w:val="000000" w:themeColor="text1"/>
          <w:kern w:val="0"/>
          <w:sz w:val="24"/>
          <w:szCs w:val="24"/>
          <w:highlight w:val="none"/>
          <w:lang w:val="zh-CN"/>
          <w14:textFill>
            <w14:solidFill>
              <w14:schemeClr w14:val="tx1"/>
            </w14:solidFill>
          </w14:textFill>
        </w:rPr>
      </w:pPr>
      <w:r>
        <w:rPr>
          <w:rFonts w:hint="eastAsia" w:ascii="宋体" w:hAnsi="宋体" w:cs="宋体"/>
          <w:color w:val="000000" w:themeColor="text1"/>
          <w:spacing w:val="-6"/>
          <w:sz w:val="24"/>
          <w:szCs w:val="24"/>
          <w:highlight w:val="none"/>
          <w:lang w:val="en-US" w:eastAsia="zh-CN"/>
          <w14:textFill>
            <w14:solidFill>
              <w14:schemeClr w14:val="tx1"/>
            </w14:solidFill>
          </w14:textFill>
        </w:rPr>
        <w:t>1</w:t>
      </w:r>
      <w:r>
        <w:rPr>
          <w:rFonts w:ascii="宋体" w:hAnsi="宋体" w:cs="宋体"/>
          <w:color w:val="000000" w:themeColor="text1"/>
          <w:spacing w:val="-6"/>
          <w:sz w:val="24"/>
          <w:szCs w:val="24"/>
          <w:highlight w:val="none"/>
          <w14:textFill>
            <w14:solidFill>
              <w14:schemeClr w14:val="tx1"/>
            </w14:solidFill>
          </w14:textFill>
        </w:rPr>
        <w:t>.2</w:t>
      </w:r>
      <w:r>
        <w:rPr>
          <w:rFonts w:hint="eastAsia" w:ascii="宋体" w:hAnsi="宋体" w:cs="宋体"/>
          <w:color w:val="000000" w:themeColor="text1"/>
          <w:spacing w:val="-6"/>
          <w:sz w:val="24"/>
          <w:szCs w:val="24"/>
          <w:highlight w:val="none"/>
          <w:lang w:val="zh-CN"/>
          <w14:textFill>
            <w14:solidFill>
              <w14:schemeClr w14:val="tx1"/>
            </w14:solidFill>
          </w14:textFill>
        </w:rPr>
        <w:t>供应商在</w:t>
      </w:r>
      <w:r>
        <w:rPr>
          <w:rFonts w:hint="eastAsia" w:ascii="宋体" w:hAnsi="宋体" w:cs="宋体"/>
          <w:color w:val="000000" w:themeColor="text1"/>
          <w:spacing w:val="-6"/>
          <w:sz w:val="24"/>
          <w:szCs w:val="24"/>
          <w:highlight w:val="none"/>
          <w:lang w:val="en-US" w:eastAsia="zh-CN"/>
          <w14:textFill>
            <w14:solidFill>
              <w14:schemeClr w14:val="tx1"/>
            </w14:solidFill>
          </w14:textFill>
        </w:rPr>
        <w:t>参加开标会</w:t>
      </w:r>
      <w:r>
        <w:rPr>
          <w:rFonts w:hint="eastAsia" w:ascii="宋体" w:hAnsi="宋体" w:cs="宋体"/>
          <w:color w:val="000000" w:themeColor="text1"/>
          <w:spacing w:val="-6"/>
          <w:sz w:val="24"/>
          <w:szCs w:val="24"/>
          <w:highlight w:val="none"/>
          <w:lang w:val="zh-CN"/>
          <w14:textFill>
            <w14:solidFill>
              <w14:schemeClr w14:val="tx1"/>
            </w14:solidFill>
          </w14:textFill>
        </w:rPr>
        <w:t>时请另外准备“法人代表授权书原件”一份，现场核验身份。</w:t>
      </w:r>
    </w:p>
    <w:p w14:paraId="39455798">
      <w:pPr>
        <w:tabs>
          <w:tab w:val="left" w:pos="540"/>
        </w:tabs>
        <w:autoSpaceDE w:val="0"/>
        <w:autoSpaceDN w:val="0"/>
        <w:adjustRightInd w:val="0"/>
        <w:spacing w:line="400" w:lineRule="exact"/>
        <w:ind w:firstLine="480" w:firstLineChars="200"/>
        <w:jc w:val="left"/>
        <w:rPr>
          <w:rFonts w:ascii="宋体"/>
          <w:b w:val="0"/>
          <w:bCs w:val="0"/>
          <w:snapToGrid w:val="0"/>
          <w:color w:val="000000" w:themeColor="text1"/>
          <w:kern w:val="0"/>
          <w:sz w:val="24"/>
          <w:szCs w:val="24"/>
          <w:highlight w:val="none"/>
          <w:lang w:val="zh-CN"/>
          <w14:textFill>
            <w14:solidFill>
              <w14:schemeClr w14:val="tx1"/>
            </w14:solidFill>
          </w14:textFill>
        </w:rPr>
      </w:pPr>
      <w:r>
        <w:rPr>
          <w:rFonts w:hint="eastAsia" w:ascii="宋体" w:hAnsi="宋体" w:cs="宋体"/>
          <w:b w:val="0"/>
          <w:bCs w:val="0"/>
          <w:snapToGrid w:val="0"/>
          <w:color w:val="000000" w:themeColor="text1"/>
          <w:kern w:val="0"/>
          <w:sz w:val="24"/>
          <w:szCs w:val="24"/>
          <w:highlight w:val="none"/>
          <w:lang w:val="en-US" w:eastAsia="zh-CN"/>
          <w14:textFill>
            <w14:solidFill>
              <w14:schemeClr w14:val="tx1"/>
            </w14:solidFill>
          </w14:textFill>
        </w:rPr>
        <w:t>1</w:t>
      </w:r>
      <w:r>
        <w:rPr>
          <w:rFonts w:ascii="宋体" w:hAnsi="宋体" w:cs="宋体"/>
          <w:b w:val="0"/>
          <w:bCs w:val="0"/>
          <w:snapToGrid w:val="0"/>
          <w:color w:val="000000" w:themeColor="text1"/>
          <w:kern w:val="0"/>
          <w:sz w:val="24"/>
          <w:szCs w:val="24"/>
          <w:highlight w:val="none"/>
          <w14:textFill>
            <w14:solidFill>
              <w14:schemeClr w14:val="tx1"/>
            </w14:solidFill>
          </w14:textFill>
        </w:rPr>
        <w:t>.3</w:t>
      </w:r>
      <w:r>
        <w:rPr>
          <w:rFonts w:hint="eastAsia" w:ascii="宋体" w:hAnsi="宋体" w:cs="宋体"/>
          <w:b w:val="0"/>
          <w:bCs w:val="0"/>
          <w:snapToGrid w:val="0"/>
          <w:color w:val="000000" w:themeColor="text1"/>
          <w:kern w:val="0"/>
          <w:sz w:val="24"/>
          <w:szCs w:val="24"/>
          <w:highlight w:val="none"/>
          <w:lang w:val="zh-CN"/>
          <w14:textFill>
            <w14:solidFill>
              <w14:schemeClr w14:val="tx1"/>
            </w14:solidFill>
          </w14:textFill>
        </w:rPr>
        <w:t>未按要求密封和标记的响应文件为无效文件，采购人将拒收。</w:t>
      </w:r>
    </w:p>
    <w:p w14:paraId="4518A963">
      <w:pPr>
        <w:numPr>
          <w:ilvl w:val="0"/>
          <w:numId w:val="0"/>
        </w:numPr>
        <w:spacing w:line="400" w:lineRule="exact"/>
        <w:ind w:leftChars="0"/>
        <w:outlineLvl w:val="2"/>
        <w:rPr>
          <w:rFonts w:hint="eastAsia" w:ascii="宋体" w:hAnsi="宋体" w:cs="宋体"/>
          <w:b/>
          <w:bCs/>
          <w:snapToGrid w:val="0"/>
          <w:color w:val="000000" w:themeColor="text1"/>
          <w:kern w:val="0"/>
          <w:sz w:val="24"/>
          <w:szCs w:val="24"/>
          <w:highlight w:val="none"/>
          <w:lang w:val="zh-CN"/>
          <w14:textFill>
            <w14:solidFill>
              <w14:schemeClr w14:val="tx1"/>
            </w14:solidFill>
          </w14:textFill>
        </w:rPr>
      </w:pPr>
      <w:bookmarkStart w:id="251" w:name="_Toc3865"/>
      <w:bookmarkStart w:id="252" w:name="_Toc9711"/>
      <w:bookmarkStart w:id="253" w:name="_Toc7305"/>
      <w:r>
        <w:rPr>
          <w:rFonts w:hint="eastAsia" w:ascii="宋体" w:hAnsi="宋体" w:cs="宋体"/>
          <w:b/>
          <w:bCs/>
          <w:snapToGrid w:val="0"/>
          <w:color w:val="000000" w:themeColor="text1"/>
          <w:kern w:val="0"/>
          <w:sz w:val="24"/>
          <w:szCs w:val="24"/>
          <w:highlight w:val="none"/>
          <w:lang w:val="en-US" w:eastAsia="zh-CN"/>
          <w14:textFill>
            <w14:solidFill>
              <w14:schemeClr w14:val="tx1"/>
            </w14:solidFill>
          </w14:textFill>
        </w:rPr>
        <w:t>2.</w:t>
      </w:r>
      <w:r>
        <w:rPr>
          <w:rFonts w:hint="eastAsia" w:ascii="宋体" w:hAnsi="宋体" w:cs="宋体"/>
          <w:b/>
          <w:bCs/>
          <w:snapToGrid w:val="0"/>
          <w:color w:val="000000" w:themeColor="text1"/>
          <w:kern w:val="0"/>
          <w:sz w:val="24"/>
          <w:szCs w:val="24"/>
          <w:highlight w:val="none"/>
          <w:lang w:val="zh-CN"/>
          <w14:textFill>
            <w14:solidFill>
              <w14:schemeClr w14:val="tx1"/>
            </w14:solidFill>
          </w14:textFill>
        </w:rPr>
        <w:t>响应文件的送达地点及截止时间</w:t>
      </w:r>
      <w:bookmarkEnd w:id="242"/>
      <w:bookmarkEnd w:id="243"/>
      <w:bookmarkEnd w:id="244"/>
      <w:bookmarkEnd w:id="245"/>
      <w:bookmarkEnd w:id="246"/>
      <w:bookmarkEnd w:id="247"/>
      <w:bookmarkEnd w:id="248"/>
      <w:bookmarkEnd w:id="249"/>
      <w:bookmarkEnd w:id="250"/>
      <w:bookmarkEnd w:id="251"/>
      <w:bookmarkEnd w:id="252"/>
      <w:bookmarkEnd w:id="253"/>
    </w:p>
    <w:p w14:paraId="41FD64D8">
      <w:pPr>
        <w:tabs>
          <w:tab w:val="left" w:pos="540"/>
        </w:tabs>
        <w:autoSpaceDE w:val="0"/>
        <w:autoSpaceDN w:val="0"/>
        <w:adjustRightInd w:val="0"/>
        <w:spacing w:line="400" w:lineRule="exact"/>
        <w:ind w:firstLine="480" w:firstLineChars="200"/>
        <w:jc w:val="left"/>
        <w:rPr>
          <w:rFonts w:hint="eastAsia" w:ascii="宋体" w:hAnsi="宋体" w:cs="宋体"/>
          <w:snapToGrid w:val="0"/>
          <w:color w:val="000000" w:themeColor="text1"/>
          <w:kern w:val="0"/>
          <w:sz w:val="24"/>
          <w:szCs w:val="24"/>
          <w:highlight w:val="none"/>
          <w:lang w:val="zh-CN" w:eastAsia="zh-CN"/>
          <w14:textFill>
            <w14:solidFill>
              <w14:schemeClr w14:val="tx1"/>
            </w14:solidFill>
          </w14:textFill>
        </w:rPr>
      </w:pP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2.1</w:t>
      </w:r>
      <w:r>
        <w:rPr>
          <w:rFonts w:hint="eastAsia" w:ascii="宋体" w:hAnsi="宋体" w:cs="宋体"/>
          <w:snapToGrid w:val="0"/>
          <w:color w:val="000000" w:themeColor="text1"/>
          <w:kern w:val="0"/>
          <w:sz w:val="24"/>
          <w:szCs w:val="24"/>
          <w:highlight w:val="none"/>
          <w:lang w:val="zh-CN" w:eastAsia="zh-CN"/>
          <w14:textFill>
            <w14:solidFill>
              <w14:schemeClr w14:val="tx1"/>
            </w14:solidFill>
          </w14:textFill>
        </w:rPr>
        <w:t>响应文件</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提交</w:t>
      </w:r>
      <w:r>
        <w:rPr>
          <w:rFonts w:hint="eastAsia" w:ascii="宋体" w:hAnsi="宋体" w:cs="宋体"/>
          <w:snapToGrid w:val="0"/>
          <w:color w:val="000000" w:themeColor="text1"/>
          <w:kern w:val="0"/>
          <w:sz w:val="24"/>
          <w:szCs w:val="24"/>
          <w:highlight w:val="none"/>
          <w:lang w:val="zh-CN" w:eastAsia="zh-CN"/>
          <w14:textFill>
            <w14:solidFill>
              <w14:schemeClr w14:val="tx1"/>
            </w14:solidFill>
          </w14:textFill>
        </w:rPr>
        <w:t>的地点及截止时间见</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公告</w:t>
      </w:r>
      <w:r>
        <w:rPr>
          <w:rFonts w:hint="eastAsia" w:ascii="宋体" w:hAnsi="宋体" w:cs="宋体"/>
          <w:snapToGrid w:val="0"/>
          <w:color w:val="000000" w:themeColor="text1"/>
          <w:kern w:val="0"/>
          <w:sz w:val="24"/>
          <w:szCs w:val="24"/>
          <w:highlight w:val="none"/>
          <w:lang w:val="zh-CN" w:eastAsia="zh-CN"/>
          <w14:textFill>
            <w14:solidFill>
              <w14:schemeClr w14:val="tx1"/>
            </w14:solidFill>
          </w14:textFill>
        </w:rPr>
        <w:t>。</w:t>
      </w:r>
    </w:p>
    <w:p w14:paraId="68896609">
      <w:pPr>
        <w:tabs>
          <w:tab w:val="left" w:pos="540"/>
        </w:tabs>
        <w:autoSpaceDE w:val="0"/>
        <w:autoSpaceDN w:val="0"/>
        <w:adjustRightInd w:val="0"/>
        <w:spacing w:line="400" w:lineRule="exact"/>
        <w:ind w:firstLine="480" w:firstLineChars="200"/>
        <w:jc w:val="left"/>
        <w:rPr>
          <w:rFonts w:hint="eastAsia" w:ascii="宋体" w:hAnsi="宋体" w:cs="宋体"/>
          <w:snapToGrid w:val="0"/>
          <w:color w:val="000000" w:themeColor="text1"/>
          <w:kern w:val="0"/>
          <w:sz w:val="24"/>
          <w:szCs w:val="24"/>
          <w:highlight w:val="none"/>
          <w:lang w:val="zh-CN" w:eastAsia="zh-CN"/>
          <w14:textFill>
            <w14:solidFill>
              <w14:schemeClr w14:val="tx1"/>
            </w14:solidFill>
          </w14:textFill>
        </w:rPr>
      </w:pPr>
      <w:bookmarkStart w:id="254" w:name="_Toc21117"/>
      <w:bookmarkStart w:id="255" w:name="_Toc31749"/>
      <w:bookmarkStart w:id="256" w:name="_Toc446599899"/>
      <w:bookmarkStart w:id="257" w:name="_Toc2072"/>
      <w:bookmarkStart w:id="258" w:name="_Toc1951"/>
      <w:bookmarkStart w:id="259" w:name="_Toc447024840"/>
      <w:bookmarkStart w:id="260" w:name="_Toc11867"/>
      <w:bookmarkStart w:id="261" w:name="_Toc18685"/>
      <w:bookmarkStart w:id="262" w:name="_Toc3454"/>
      <w:bookmarkStart w:id="263" w:name="_Toc478"/>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2.2</w:t>
      </w:r>
      <w:bookmarkEnd w:id="254"/>
      <w:bookmarkEnd w:id="255"/>
      <w:bookmarkEnd w:id="256"/>
      <w:bookmarkEnd w:id="257"/>
      <w:bookmarkEnd w:id="258"/>
      <w:bookmarkEnd w:id="259"/>
      <w:bookmarkEnd w:id="260"/>
      <w:bookmarkEnd w:id="261"/>
      <w:bookmarkEnd w:id="262"/>
      <w:bookmarkEnd w:id="263"/>
      <w:r>
        <w:rPr>
          <w:rFonts w:hint="eastAsia" w:ascii="宋体" w:hAnsi="宋体" w:cs="宋体"/>
          <w:snapToGrid w:val="0"/>
          <w:color w:val="000000" w:themeColor="text1"/>
          <w:kern w:val="0"/>
          <w:sz w:val="24"/>
          <w:szCs w:val="24"/>
          <w:highlight w:val="none"/>
          <w:lang w:val="zh-CN" w:eastAsia="zh-CN"/>
          <w14:textFill>
            <w14:solidFill>
              <w14:schemeClr w14:val="tx1"/>
            </w14:solidFill>
          </w14:textFill>
        </w:rPr>
        <w:t>在递交响应文件的截止时间以后送达的响应文件，不论何种原因，将拒收。</w:t>
      </w:r>
    </w:p>
    <w:p w14:paraId="349D779B">
      <w:pPr>
        <w:numPr>
          <w:ilvl w:val="0"/>
          <w:numId w:val="0"/>
        </w:numPr>
        <w:spacing w:line="400" w:lineRule="exact"/>
        <w:ind w:leftChars="0"/>
        <w:outlineLvl w:val="2"/>
        <w:rPr>
          <w:rFonts w:hint="eastAsia" w:ascii="宋体" w:hAnsi="宋体" w:cs="宋体"/>
          <w:b/>
          <w:bCs/>
          <w:snapToGrid w:val="0"/>
          <w:color w:val="000000" w:themeColor="text1"/>
          <w:kern w:val="0"/>
          <w:sz w:val="24"/>
          <w:szCs w:val="24"/>
          <w:highlight w:val="none"/>
          <w:lang w:val="zh-CN"/>
          <w14:textFill>
            <w14:solidFill>
              <w14:schemeClr w14:val="tx1"/>
            </w14:solidFill>
          </w14:textFill>
        </w:rPr>
      </w:pPr>
      <w:bookmarkStart w:id="264" w:name="_Toc11805"/>
      <w:bookmarkStart w:id="265" w:name="_Toc28288"/>
      <w:bookmarkStart w:id="266" w:name="_Toc27149"/>
      <w:bookmarkStart w:id="267" w:name="_Toc16986"/>
      <w:bookmarkStart w:id="268" w:name="_Toc446599900"/>
      <w:bookmarkStart w:id="269" w:name="_Toc9024"/>
      <w:bookmarkStart w:id="270" w:name="_Toc30667"/>
      <w:bookmarkStart w:id="271" w:name="_Toc447024841"/>
      <w:bookmarkStart w:id="272" w:name="_Toc19445"/>
      <w:bookmarkStart w:id="273" w:name="_Toc14448"/>
      <w:bookmarkStart w:id="274" w:name="_Toc3707"/>
      <w:bookmarkStart w:id="275" w:name="_Toc549"/>
      <w:r>
        <w:rPr>
          <w:rFonts w:hint="eastAsia" w:ascii="宋体" w:hAnsi="宋体" w:cs="宋体"/>
          <w:b/>
          <w:bCs/>
          <w:snapToGrid w:val="0"/>
          <w:color w:val="000000" w:themeColor="text1"/>
          <w:kern w:val="0"/>
          <w:sz w:val="24"/>
          <w:szCs w:val="24"/>
          <w:highlight w:val="none"/>
          <w:lang w:val="en-US" w:eastAsia="zh-CN"/>
          <w14:textFill>
            <w14:solidFill>
              <w14:schemeClr w14:val="tx1"/>
            </w14:solidFill>
          </w14:textFill>
        </w:rPr>
        <w:t>3.</w:t>
      </w:r>
      <w:r>
        <w:rPr>
          <w:rFonts w:hint="eastAsia" w:ascii="宋体" w:hAnsi="宋体" w:cs="宋体"/>
          <w:b/>
          <w:bCs/>
          <w:snapToGrid w:val="0"/>
          <w:color w:val="000000" w:themeColor="text1"/>
          <w:kern w:val="0"/>
          <w:sz w:val="24"/>
          <w:szCs w:val="24"/>
          <w:highlight w:val="none"/>
          <w:lang w:val="zh-CN"/>
          <w14:textFill>
            <w14:solidFill>
              <w14:schemeClr w14:val="tx1"/>
            </w14:solidFill>
          </w14:textFill>
        </w:rPr>
        <w:t>响应文件的补充、修改或者撤回</w:t>
      </w:r>
      <w:bookmarkEnd w:id="264"/>
      <w:bookmarkEnd w:id="265"/>
      <w:bookmarkEnd w:id="266"/>
      <w:bookmarkEnd w:id="267"/>
      <w:bookmarkEnd w:id="268"/>
      <w:bookmarkEnd w:id="269"/>
      <w:bookmarkEnd w:id="270"/>
      <w:bookmarkEnd w:id="271"/>
      <w:bookmarkEnd w:id="272"/>
      <w:bookmarkEnd w:id="273"/>
      <w:bookmarkEnd w:id="274"/>
      <w:bookmarkEnd w:id="275"/>
    </w:p>
    <w:p w14:paraId="39E4A794">
      <w:pPr>
        <w:numPr>
          <w:ilvl w:val="0"/>
          <w:numId w:val="0"/>
        </w:numPr>
        <w:autoSpaceDE w:val="0"/>
        <w:autoSpaceDN w:val="0"/>
        <w:spacing w:line="400" w:lineRule="exact"/>
        <w:ind w:leftChars="0" w:firstLine="480" w:firstLineChars="200"/>
        <w:jc w:val="left"/>
        <w:rPr>
          <w:rFonts w:ascii="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3.1</w:t>
      </w:r>
      <w:r>
        <w:rPr>
          <w:rFonts w:hint="eastAsia" w:ascii="宋体" w:hAnsi="宋体" w:cs="宋体"/>
          <w:color w:val="000000" w:themeColor="text1"/>
          <w:kern w:val="0"/>
          <w:sz w:val="24"/>
          <w:szCs w:val="24"/>
          <w:highlight w:val="none"/>
          <w14:textFill>
            <w14:solidFill>
              <w14:schemeClr w14:val="tx1"/>
            </w14:solidFill>
          </w14:textFill>
        </w:rPr>
        <w:t>供应商在递交响应文件后，可以修改其响应文件，但供应商必须在规定的响应文件递交截止期之前将修改的响应文件递交到采购</w:t>
      </w:r>
      <w:r>
        <w:rPr>
          <w:rFonts w:hint="eastAsia" w:ascii="宋体" w:hAnsi="宋体" w:cs="宋体"/>
          <w:color w:val="000000" w:themeColor="text1"/>
          <w:kern w:val="0"/>
          <w:sz w:val="24"/>
          <w:szCs w:val="24"/>
          <w:highlight w:val="none"/>
          <w:lang w:val="en-US" w:eastAsia="zh-CN"/>
          <w14:textFill>
            <w14:solidFill>
              <w14:schemeClr w14:val="tx1"/>
            </w14:solidFill>
          </w14:textFill>
        </w:rPr>
        <w:t>人</w:t>
      </w:r>
      <w:r>
        <w:rPr>
          <w:rFonts w:hint="eastAsia" w:ascii="宋体" w:hAnsi="宋体" w:cs="宋体"/>
          <w:color w:val="000000" w:themeColor="text1"/>
          <w:kern w:val="0"/>
          <w:sz w:val="24"/>
          <w:szCs w:val="24"/>
          <w:highlight w:val="none"/>
          <w14:textFill>
            <w14:solidFill>
              <w14:schemeClr w14:val="tx1"/>
            </w14:solidFill>
          </w14:textFill>
        </w:rPr>
        <w:t>。在响应文件递交截止期之后，供应商不得对其响应文件做任何修改。供应商在递交响应文件后可以撤回，但必须在规定的递交响应文件截止期之前以书面形式告知采购</w:t>
      </w:r>
      <w:r>
        <w:rPr>
          <w:rFonts w:hint="eastAsia" w:ascii="宋体" w:hAnsi="宋体" w:cs="宋体"/>
          <w:color w:val="000000" w:themeColor="text1"/>
          <w:kern w:val="0"/>
          <w:sz w:val="24"/>
          <w:szCs w:val="24"/>
          <w:highlight w:val="none"/>
          <w:lang w:val="en-US" w:eastAsia="zh-CN"/>
          <w14:textFill>
            <w14:solidFill>
              <w14:schemeClr w14:val="tx1"/>
            </w14:solidFill>
          </w14:textFill>
        </w:rPr>
        <w:t>人</w:t>
      </w:r>
      <w:r>
        <w:rPr>
          <w:rFonts w:hint="eastAsia" w:ascii="宋体" w:hAnsi="宋体" w:cs="宋体"/>
          <w:color w:val="000000" w:themeColor="text1"/>
          <w:kern w:val="0"/>
          <w:sz w:val="24"/>
          <w:szCs w:val="24"/>
          <w:highlight w:val="none"/>
          <w14:textFill>
            <w14:solidFill>
              <w14:schemeClr w14:val="tx1"/>
            </w14:solidFill>
          </w14:textFill>
        </w:rPr>
        <w:t>。</w:t>
      </w:r>
    </w:p>
    <w:p w14:paraId="3E06DF08">
      <w:pPr>
        <w:numPr>
          <w:ilvl w:val="0"/>
          <w:numId w:val="0"/>
        </w:numPr>
        <w:autoSpaceDE w:val="0"/>
        <w:autoSpaceDN w:val="0"/>
        <w:spacing w:line="400" w:lineRule="exact"/>
        <w:ind w:leftChars="0" w:firstLine="480" w:firstLineChars="200"/>
        <w:jc w:val="left"/>
        <w:rPr>
          <w:rFonts w:ascii="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3.2</w:t>
      </w:r>
      <w:r>
        <w:rPr>
          <w:rFonts w:hint="eastAsia" w:ascii="宋体" w:hAnsi="宋体" w:cs="宋体"/>
          <w:color w:val="000000" w:themeColor="text1"/>
          <w:kern w:val="0"/>
          <w:sz w:val="24"/>
          <w:szCs w:val="24"/>
          <w:highlight w:val="none"/>
          <w14:textFill>
            <w14:solidFill>
              <w14:schemeClr w14:val="tx1"/>
            </w14:solidFill>
          </w14:textFill>
        </w:rPr>
        <w:t>从提交响应文件截止时间至</w:t>
      </w:r>
      <w:r>
        <w:rPr>
          <w:rFonts w:hint="eastAsia" w:ascii="宋体" w:hAnsi="宋体" w:cs="宋体"/>
          <w:color w:val="000000" w:themeColor="text1"/>
          <w:kern w:val="0"/>
          <w:sz w:val="24"/>
          <w:szCs w:val="24"/>
          <w:highlight w:val="none"/>
          <w:lang w:val="en-US" w:eastAsia="zh-CN"/>
          <w14:textFill>
            <w14:solidFill>
              <w14:schemeClr w14:val="tx1"/>
            </w14:solidFill>
          </w14:textFill>
        </w:rPr>
        <w:t>响应文件</w:t>
      </w:r>
      <w:r>
        <w:rPr>
          <w:rFonts w:hint="eastAsia" w:ascii="宋体" w:hAnsi="宋体" w:cs="宋体"/>
          <w:color w:val="000000" w:themeColor="text1"/>
          <w:kern w:val="0"/>
          <w:sz w:val="24"/>
          <w:szCs w:val="24"/>
          <w:highlight w:val="none"/>
          <w14:textFill>
            <w14:solidFill>
              <w14:schemeClr w14:val="tx1"/>
            </w14:solidFill>
          </w14:textFill>
        </w:rPr>
        <w:t>有效期期满这段时间，供应商不得修改或撤销其响应文件。</w:t>
      </w:r>
    </w:p>
    <w:p w14:paraId="62B9C1C8">
      <w:pPr>
        <w:numPr>
          <w:ilvl w:val="0"/>
          <w:numId w:val="0"/>
        </w:numPr>
        <w:autoSpaceDE w:val="0"/>
        <w:autoSpaceDN w:val="0"/>
        <w:spacing w:line="400" w:lineRule="exact"/>
        <w:ind w:leftChars="0" w:firstLine="480" w:firstLineChars="200"/>
        <w:jc w:val="left"/>
        <w:rPr>
          <w:rFonts w:ascii="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3.3</w:t>
      </w:r>
      <w:r>
        <w:rPr>
          <w:rFonts w:hint="eastAsia" w:ascii="宋体" w:hAnsi="宋体" w:cs="宋体"/>
          <w:color w:val="000000" w:themeColor="text1"/>
          <w:kern w:val="0"/>
          <w:sz w:val="24"/>
          <w:szCs w:val="24"/>
          <w:highlight w:val="none"/>
          <w14:textFill>
            <w14:solidFill>
              <w14:schemeClr w14:val="tx1"/>
            </w14:solidFill>
          </w14:textFill>
        </w:rPr>
        <w:t>供应商所提交的响应文件在</w:t>
      </w:r>
      <w:r>
        <w:rPr>
          <w:rFonts w:hint="eastAsia" w:ascii="宋体" w:hAnsi="宋体" w:cs="宋体"/>
          <w:color w:val="000000" w:themeColor="text1"/>
          <w:kern w:val="0"/>
          <w:sz w:val="24"/>
          <w:szCs w:val="24"/>
          <w:highlight w:val="none"/>
          <w:lang w:val="en-US" w:eastAsia="zh-CN"/>
          <w14:textFill>
            <w14:solidFill>
              <w14:schemeClr w14:val="tx1"/>
            </w14:solidFill>
          </w14:textFill>
        </w:rPr>
        <w:t>询比</w:t>
      </w:r>
      <w:r>
        <w:rPr>
          <w:rFonts w:hint="eastAsia" w:ascii="宋体" w:hAnsi="宋体" w:cs="宋体"/>
          <w:color w:val="000000" w:themeColor="text1"/>
          <w:kern w:val="0"/>
          <w:sz w:val="24"/>
          <w:szCs w:val="24"/>
          <w:highlight w:val="none"/>
          <w14:textFill>
            <w14:solidFill>
              <w14:schemeClr w14:val="tx1"/>
            </w14:solidFill>
          </w14:textFill>
        </w:rPr>
        <w:t>结束后，无论成交与否都不退还。</w:t>
      </w:r>
    </w:p>
    <w:p w14:paraId="36577CC5">
      <w:pPr>
        <w:numPr>
          <w:ilvl w:val="0"/>
          <w:numId w:val="0"/>
        </w:numPr>
        <w:tabs>
          <w:tab w:val="left" w:pos="540"/>
        </w:tabs>
        <w:spacing w:line="400" w:lineRule="exact"/>
        <w:ind w:leftChars="0"/>
        <w:outlineLvl w:val="1"/>
        <w:rPr>
          <w:rFonts w:hint="eastAsia" w:ascii="宋体"/>
          <w:b/>
          <w:bCs/>
          <w:color w:val="000000" w:themeColor="text1"/>
          <w:sz w:val="24"/>
          <w:szCs w:val="24"/>
          <w:highlight w:val="none"/>
          <w:lang w:val="en-US" w:eastAsia="zh-CN"/>
          <w14:textFill>
            <w14:solidFill>
              <w14:schemeClr w14:val="tx1"/>
            </w14:solidFill>
          </w14:textFill>
        </w:rPr>
      </w:pPr>
    </w:p>
    <w:p w14:paraId="7A38186B">
      <w:pPr>
        <w:numPr>
          <w:ilvl w:val="0"/>
          <w:numId w:val="0"/>
        </w:numPr>
        <w:tabs>
          <w:tab w:val="left" w:pos="540"/>
        </w:tabs>
        <w:spacing w:line="400" w:lineRule="exact"/>
        <w:ind w:leftChars="0"/>
        <w:outlineLvl w:val="1"/>
        <w:rPr>
          <w:rFonts w:ascii="宋体"/>
          <w:b/>
          <w:bCs/>
          <w:color w:val="000000" w:themeColor="text1"/>
          <w:sz w:val="24"/>
          <w:szCs w:val="24"/>
          <w:highlight w:val="none"/>
          <w14:textFill>
            <w14:solidFill>
              <w14:schemeClr w14:val="tx1"/>
            </w14:solidFill>
          </w14:textFill>
        </w:rPr>
      </w:pPr>
      <w:bookmarkStart w:id="276" w:name="_Toc24270"/>
      <w:r>
        <w:rPr>
          <w:rFonts w:hint="eastAsia" w:ascii="宋体"/>
          <w:b/>
          <w:bCs/>
          <w:color w:val="000000" w:themeColor="text1"/>
          <w:sz w:val="24"/>
          <w:szCs w:val="24"/>
          <w:highlight w:val="none"/>
          <w:lang w:val="en-US" w:eastAsia="zh-CN"/>
          <w14:textFill>
            <w14:solidFill>
              <w14:schemeClr w14:val="tx1"/>
            </w14:solidFill>
          </w14:textFill>
        </w:rPr>
        <w:t>五、评审</w:t>
      </w:r>
      <w:bookmarkEnd w:id="276"/>
    </w:p>
    <w:p w14:paraId="1B59D154">
      <w:pPr>
        <w:numPr>
          <w:ilvl w:val="0"/>
          <w:numId w:val="0"/>
        </w:numPr>
        <w:spacing w:line="400" w:lineRule="exact"/>
        <w:ind w:leftChars="0" w:firstLine="480" w:firstLineChars="200"/>
        <w:outlineLvl w:val="2"/>
        <w:rPr>
          <w:rFonts w:hint="eastAsia" w:ascii="宋体"/>
          <w:color w:val="000000" w:themeColor="text1"/>
          <w:kern w:val="44"/>
          <w:sz w:val="24"/>
          <w:szCs w:val="24"/>
          <w:highlight w:val="none"/>
          <w:lang w:val="en-US" w:eastAsia="zh-CN"/>
          <w14:textFill>
            <w14:solidFill>
              <w14:schemeClr w14:val="tx1"/>
            </w14:solidFill>
          </w14:textFill>
        </w:rPr>
      </w:pPr>
      <w:bookmarkStart w:id="277" w:name="_Toc30746"/>
      <w:bookmarkStart w:id="278" w:name="_Toc26999"/>
      <w:bookmarkStart w:id="279" w:name="_Toc24937"/>
      <w:bookmarkStart w:id="280" w:name="_Toc3894"/>
      <w:r>
        <w:rPr>
          <w:rFonts w:hint="eastAsia" w:ascii="宋体"/>
          <w:color w:val="000000" w:themeColor="text1"/>
          <w:kern w:val="44"/>
          <w:sz w:val="24"/>
          <w:szCs w:val="24"/>
          <w:highlight w:val="none"/>
          <w:lang w:val="en-US" w:eastAsia="zh-CN"/>
          <w14:textFill>
            <w14:solidFill>
              <w14:schemeClr w14:val="tx1"/>
            </w14:solidFill>
          </w14:textFill>
        </w:rPr>
        <w:t>1.评审标准见本文件第四章评审办法。</w:t>
      </w:r>
      <w:bookmarkEnd w:id="277"/>
      <w:bookmarkEnd w:id="278"/>
      <w:bookmarkEnd w:id="279"/>
      <w:bookmarkEnd w:id="280"/>
    </w:p>
    <w:p w14:paraId="512C0672">
      <w:pPr>
        <w:numPr>
          <w:ilvl w:val="0"/>
          <w:numId w:val="0"/>
        </w:numPr>
        <w:spacing w:line="400" w:lineRule="exact"/>
        <w:ind w:leftChars="0" w:firstLine="480" w:firstLineChars="200"/>
        <w:outlineLvl w:val="2"/>
        <w:rPr>
          <w:rFonts w:hint="eastAsia" w:ascii="宋体"/>
          <w:color w:val="000000" w:themeColor="text1"/>
          <w:kern w:val="44"/>
          <w:sz w:val="24"/>
          <w:szCs w:val="24"/>
          <w:highlight w:val="none"/>
          <w:lang w:val="zh-CN" w:eastAsia="zh-CN"/>
          <w14:textFill>
            <w14:solidFill>
              <w14:schemeClr w14:val="tx1"/>
            </w14:solidFill>
          </w14:textFill>
        </w:rPr>
      </w:pPr>
    </w:p>
    <w:p w14:paraId="587A5437">
      <w:pPr>
        <w:numPr>
          <w:ilvl w:val="0"/>
          <w:numId w:val="0"/>
        </w:numPr>
        <w:tabs>
          <w:tab w:val="left" w:pos="540"/>
        </w:tabs>
        <w:spacing w:line="400" w:lineRule="exact"/>
        <w:ind w:leftChars="0"/>
        <w:outlineLvl w:val="1"/>
        <w:rPr>
          <w:rFonts w:ascii="宋体"/>
          <w:b/>
          <w:bCs/>
          <w:color w:val="000000" w:themeColor="text1"/>
          <w:sz w:val="24"/>
          <w:szCs w:val="24"/>
          <w:highlight w:val="none"/>
          <w14:textFill>
            <w14:solidFill>
              <w14:schemeClr w14:val="tx1"/>
            </w14:solidFill>
          </w14:textFill>
        </w:rPr>
      </w:pPr>
      <w:bookmarkStart w:id="281" w:name="_Toc5784"/>
      <w:bookmarkStart w:id="282" w:name="_Toc23986"/>
      <w:bookmarkStart w:id="283" w:name="_Toc2670"/>
      <w:bookmarkStart w:id="284" w:name="_Toc8340"/>
      <w:bookmarkStart w:id="285" w:name="_Toc447024846"/>
      <w:bookmarkStart w:id="286" w:name="_Toc19833"/>
      <w:bookmarkStart w:id="287" w:name="_Toc446599905"/>
      <w:r>
        <w:rPr>
          <w:rFonts w:hint="eastAsia" w:ascii="宋体" w:hAnsi="宋体" w:cs="宋体"/>
          <w:b/>
          <w:bCs/>
          <w:color w:val="000000" w:themeColor="text1"/>
          <w:sz w:val="24"/>
          <w:szCs w:val="24"/>
          <w:highlight w:val="none"/>
          <w:lang w:val="en-US" w:eastAsia="zh-CN"/>
          <w14:textFill>
            <w14:solidFill>
              <w14:schemeClr w14:val="tx1"/>
            </w14:solidFill>
          </w14:textFill>
        </w:rPr>
        <w:t>六、</w:t>
      </w:r>
      <w:r>
        <w:rPr>
          <w:rFonts w:hint="eastAsia" w:ascii="宋体" w:hAnsi="宋体" w:cs="宋体"/>
          <w:b/>
          <w:bCs/>
          <w:color w:val="000000" w:themeColor="text1"/>
          <w:sz w:val="24"/>
          <w:szCs w:val="24"/>
          <w:highlight w:val="none"/>
          <w14:textFill>
            <w14:solidFill>
              <w14:schemeClr w14:val="tx1"/>
            </w14:solidFill>
          </w14:textFill>
        </w:rPr>
        <w:t>成交与签订合同</w:t>
      </w:r>
      <w:bookmarkEnd w:id="281"/>
      <w:bookmarkEnd w:id="282"/>
      <w:bookmarkEnd w:id="283"/>
      <w:bookmarkEnd w:id="284"/>
      <w:bookmarkEnd w:id="285"/>
      <w:bookmarkEnd w:id="286"/>
      <w:bookmarkEnd w:id="287"/>
    </w:p>
    <w:p w14:paraId="1DC59D6E">
      <w:pPr>
        <w:numPr>
          <w:ilvl w:val="0"/>
          <w:numId w:val="0"/>
        </w:numPr>
        <w:spacing w:line="400" w:lineRule="exact"/>
        <w:ind w:leftChars="0"/>
        <w:outlineLvl w:val="2"/>
        <w:rPr>
          <w:rFonts w:hint="eastAsia" w:ascii="宋体" w:hAnsi="宋体" w:cs="宋体"/>
          <w:b/>
          <w:bCs/>
          <w:snapToGrid w:val="0"/>
          <w:color w:val="000000" w:themeColor="text1"/>
          <w:kern w:val="0"/>
          <w:sz w:val="24"/>
          <w:szCs w:val="24"/>
          <w:highlight w:val="none"/>
          <w:lang w:val="zh-CN"/>
          <w14:textFill>
            <w14:solidFill>
              <w14:schemeClr w14:val="tx1"/>
            </w14:solidFill>
          </w14:textFill>
        </w:rPr>
      </w:pPr>
      <w:bookmarkStart w:id="288" w:name="_Toc31636"/>
      <w:bookmarkStart w:id="289" w:name="_Toc17039"/>
      <w:r>
        <w:rPr>
          <w:rFonts w:hint="eastAsia" w:ascii="宋体" w:hAnsi="宋体" w:cs="宋体"/>
          <w:b/>
          <w:bCs/>
          <w:snapToGrid w:val="0"/>
          <w:color w:val="000000" w:themeColor="text1"/>
          <w:kern w:val="0"/>
          <w:sz w:val="24"/>
          <w:szCs w:val="24"/>
          <w:highlight w:val="none"/>
          <w:lang w:val="en-US" w:eastAsia="zh-CN"/>
          <w14:textFill>
            <w14:solidFill>
              <w14:schemeClr w14:val="tx1"/>
            </w14:solidFill>
          </w14:textFill>
        </w:rPr>
        <w:t>1.</w:t>
      </w:r>
      <w:r>
        <w:rPr>
          <w:rFonts w:hint="eastAsia" w:ascii="宋体" w:hAnsi="宋体" w:cs="宋体"/>
          <w:b/>
          <w:bCs/>
          <w:snapToGrid w:val="0"/>
          <w:color w:val="000000" w:themeColor="text1"/>
          <w:kern w:val="0"/>
          <w:sz w:val="24"/>
          <w:szCs w:val="24"/>
          <w:highlight w:val="none"/>
          <w:lang w:val="zh-CN"/>
          <w14:textFill>
            <w14:solidFill>
              <w14:schemeClr w14:val="tx1"/>
            </w14:solidFill>
          </w14:textFill>
        </w:rPr>
        <w:t>合同授予标准</w:t>
      </w:r>
      <w:bookmarkEnd w:id="288"/>
      <w:bookmarkEnd w:id="289"/>
    </w:p>
    <w:p w14:paraId="5D62E055">
      <w:pPr>
        <w:autoSpaceDE w:val="0"/>
        <w:autoSpaceDN w:val="0"/>
        <w:adjustRightInd w:val="0"/>
        <w:spacing w:line="400" w:lineRule="exact"/>
        <w:ind w:firstLine="480" w:firstLineChars="200"/>
        <w:jc w:val="left"/>
        <w:rPr>
          <w:rFonts w:ascii="宋体"/>
          <w:snapToGrid w:val="0"/>
          <w:color w:val="000000" w:themeColor="text1"/>
          <w:kern w:val="0"/>
          <w:sz w:val="24"/>
          <w:szCs w:val="24"/>
          <w:highlight w:val="none"/>
          <w:lang w:val="zh-CN"/>
          <w14:textFill>
            <w14:solidFill>
              <w14:schemeClr w14:val="tx1"/>
            </w14:solidFill>
          </w14:textFill>
        </w:rPr>
      </w:pP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 xml:space="preserve">1.1 </w:t>
      </w:r>
      <w:r>
        <w:rPr>
          <w:rFonts w:hint="eastAsia" w:ascii="宋体" w:hAnsi="宋体" w:cs="宋体"/>
          <w:snapToGrid w:val="0"/>
          <w:color w:val="000000" w:themeColor="text1"/>
          <w:kern w:val="0"/>
          <w:sz w:val="24"/>
          <w:szCs w:val="24"/>
          <w:highlight w:val="none"/>
          <w:lang w:val="zh-CN"/>
          <w14:textFill>
            <w14:solidFill>
              <w14:schemeClr w14:val="tx1"/>
            </w14:solidFill>
          </w14:textFill>
        </w:rPr>
        <w:t>采购人将把合同授予</w:t>
      </w:r>
      <w:r>
        <w:rPr>
          <w:rFonts w:hint="eastAsia"/>
          <w:color w:val="000000" w:themeColor="text1"/>
          <w:highlight w:val="none"/>
          <w14:textFill>
            <w14:solidFill>
              <w14:schemeClr w14:val="tx1"/>
            </w14:solidFill>
          </w14:textFill>
        </w:rPr>
        <w:t>质量和服务均能满足</w:t>
      </w:r>
      <w:r>
        <w:rPr>
          <w:rFonts w:hint="eastAsia"/>
          <w:color w:val="000000" w:themeColor="text1"/>
          <w:highlight w:val="none"/>
          <w:lang w:val="en-US" w:eastAsia="zh-CN"/>
          <w14:textFill>
            <w14:solidFill>
              <w14:schemeClr w14:val="tx1"/>
            </w14:solidFill>
          </w14:textFill>
        </w:rPr>
        <w:t>询比</w:t>
      </w:r>
      <w:r>
        <w:rPr>
          <w:rFonts w:hint="eastAsia"/>
          <w:color w:val="000000" w:themeColor="text1"/>
          <w:highlight w:val="none"/>
          <w14:textFill>
            <w14:solidFill>
              <w14:schemeClr w14:val="tx1"/>
            </w14:solidFill>
          </w14:textFill>
        </w:rPr>
        <w:t>文件实质性响应要求且</w:t>
      </w:r>
      <w:r>
        <w:rPr>
          <w:rFonts w:hint="eastAsia"/>
          <w:color w:val="000000" w:themeColor="text1"/>
          <w:highlight w:val="none"/>
          <w:lang w:val="en-US" w:eastAsia="zh-CN"/>
          <w14:textFill>
            <w14:solidFill>
              <w14:schemeClr w14:val="tx1"/>
            </w14:solidFill>
          </w14:textFill>
        </w:rPr>
        <w:t>报价最低</w:t>
      </w:r>
      <w:r>
        <w:rPr>
          <w:rFonts w:hint="eastAsia"/>
          <w:color w:val="000000" w:themeColor="text1"/>
          <w:highlight w:val="none"/>
          <w14:textFill>
            <w14:solidFill>
              <w14:schemeClr w14:val="tx1"/>
            </w14:solidFill>
          </w14:textFill>
        </w:rPr>
        <w:t>的</w:t>
      </w:r>
      <w:r>
        <w:rPr>
          <w:rFonts w:hint="eastAsia" w:ascii="宋体" w:hAnsi="宋体" w:cs="宋体"/>
          <w:snapToGrid w:val="0"/>
          <w:color w:val="000000" w:themeColor="text1"/>
          <w:kern w:val="0"/>
          <w:sz w:val="24"/>
          <w:szCs w:val="24"/>
          <w:highlight w:val="none"/>
          <w:lang w:val="zh-CN"/>
          <w14:textFill>
            <w14:solidFill>
              <w14:schemeClr w14:val="tx1"/>
            </w14:solidFill>
          </w14:textFill>
        </w:rPr>
        <w:t>供应商。</w:t>
      </w:r>
    </w:p>
    <w:p w14:paraId="56FC5EB2">
      <w:pPr>
        <w:numPr>
          <w:ilvl w:val="0"/>
          <w:numId w:val="0"/>
        </w:numPr>
        <w:spacing w:line="400" w:lineRule="exact"/>
        <w:ind w:leftChars="0"/>
        <w:outlineLvl w:val="2"/>
        <w:rPr>
          <w:rFonts w:hint="eastAsia" w:ascii="宋体" w:hAnsi="宋体" w:cs="宋体"/>
          <w:b/>
          <w:bCs/>
          <w:snapToGrid w:val="0"/>
          <w:color w:val="000000" w:themeColor="text1"/>
          <w:kern w:val="0"/>
          <w:sz w:val="24"/>
          <w:szCs w:val="24"/>
          <w:highlight w:val="none"/>
          <w:lang w:val="zh-CN"/>
          <w14:textFill>
            <w14:solidFill>
              <w14:schemeClr w14:val="tx1"/>
            </w14:solidFill>
          </w14:textFill>
        </w:rPr>
      </w:pPr>
      <w:bookmarkStart w:id="290" w:name="_Toc28559"/>
      <w:bookmarkStart w:id="291" w:name="_Toc30797"/>
      <w:r>
        <w:rPr>
          <w:rFonts w:hint="eastAsia" w:ascii="宋体" w:hAnsi="宋体" w:cs="宋体"/>
          <w:b/>
          <w:bCs/>
          <w:snapToGrid w:val="0"/>
          <w:color w:val="000000" w:themeColor="text1"/>
          <w:kern w:val="0"/>
          <w:sz w:val="24"/>
          <w:szCs w:val="24"/>
          <w:highlight w:val="none"/>
          <w:lang w:val="en-US" w:eastAsia="zh-CN"/>
          <w14:textFill>
            <w14:solidFill>
              <w14:schemeClr w14:val="tx1"/>
            </w14:solidFill>
          </w14:textFill>
        </w:rPr>
        <w:t>2.</w:t>
      </w:r>
      <w:r>
        <w:rPr>
          <w:rFonts w:hint="eastAsia" w:ascii="宋体" w:hAnsi="宋体" w:cs="宋体"/>
          <w:b/>
          <w:bCs/>
          <w:snapToGrid w:val="0"/>
          <w:color w:val="000000" w:themeColor="text1"/>
          <w:kern w:val="0"/>
          <w:sz w:val="24"/>
          <w:szCs w:val="24"/>
          <w:highlight w:val="none"/>
          <w:lang w:val="zh-CN"/>
          <w14:textFill>
            <w14:solidFill>
              <w14:schemeClr w14:val="tx1"/>
            </w14:solidFill>
          </w14:textFill>
        </w:rPr>
        <w:t>签订合同</w:t>
      </w:r>
      <w:bookmarkEnd w:id="290"/>
      <w:bookmarkEnd w:id="291"/>
    </w:p>
    <w:p w14:paraId="732FBA72">
      <w:pPr>
        <w:pStyle w:val="39"/>
        <w:ind w:firstLine="480"/>
        <w:rPr>
          <w:rFonts w:hint="default"/>
          <w:color w:val="000000" w:themeColor="text1"/>
          <w:highlight w:val="none"/>
          <w:lang w:val="en-US" w:eastAsia="zh-CN"/>
          <w14:textFill>
            <w14:solidFill>
              <w14:schemeClr w14:val="tx1"/>
            </w14:solidFill>
          </w14:textFill>
        </w:rPr>
      </w:pP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2.1</w:t>
      </w:r>
      <w:r>
        <w:rPr>
          <w:rFonts w:hint="eastAsia"/>
          <w:color w:val="000000" w:themeColor="text1"/>
          <w:highlight w:val="none"/>
          <w14:textFill>
            <w14:solidFill>
              <w14:schemeClr w14:val="tx1"/>
            </w14:solidFill>
          </w14:textFill>
        </w:rPr>
        <w:t>采购人与成交供应商应按</w:t>
      </w:r>
      <w:r>
        <w:rPr>
          <w:rFonts w:hint="eastAsia"/>
          <w:color w:val="000000" w:themeColor="text1"/>
          <w:highlight w:val="none"/>
          <w:lang w:val="en-US" w:eastAsia="zh-CN"/>
          <w14:textFill>
            <w14:solidFill>
              <w14:schemeClr w14:val="tx1"/>
            </w14:solidFill>
          </w14:textFill>
        </w:rPr>
        <w:t>询比</w:t>
      </w:r>
      <w:r>
        <w:rPr>
          <w:rFonts w:hint="eastAsia"/>
          <w:color w:val="000000" w:themeColor="text1"/>
          <w:highlight w:val="none"/>
          <w14:textFill>
            <w14:solidFill>
              <w14:schemeClr w14:val="tx1"/>
            </w14:solidFill>
          </w14:textFill>
        </w:rPr>
        <w:t>文件要求和成交供应商的响应文件承诺订立书面合同，不得超出</w:t>
      </w:r>
      <w:r>
        <w:rPr>
          <w:rFonts w:hint="eastAsia"/>
          <w:color w:val="000000" w:themeColor="text1"/>
          <w:highlight w:val="none"/>
          <w:lang w:val="en-US" w:eastAsia="zh-CN"/>
          <w14:textFill>
            <w14:solidFill>
              <w14:schemeClr w14:val="tx1"/>
            </w14:solidFill>
          </w14:textFill>
        </w:rPr>
        <w:t>询比</w:t>
      </w:r>
      <w:r>
        <w:rPr>
          <w:rFonts w:hint="eastAsia"/>
          <w:color w:val="000000" w:themeColor="text1"/>
          <w:highlight w:val="none"/>
          <w14:textFill>
            <w14:solidFill>
              <w14:schemeClr w14:val="tx1"/>
            </w14:solidFill>
          </w14:textFill>
        </w:rPr>
        <w:t>文件和响应文件的范围，也不得再行订立背离合同实质性内容的其他协议。成交供应商应在</w:t>
      </w:r>
      <w:r>
        <w:rPr>
          <w:rFonts w:hint="eastAsia"/>
          <w:color w:val="000000" w:themeColor="text1"/>
          <w:highlight w:val="none"/>
          <w:lang w:val="en-US" w:eastAsia="zh-CN"/>
          <w14:textFill>
            <w14:solidFill>
              <w14:schemeClr w14:val="tx1"/>
            </w14:solidFill>
          </w14:textFill>
        </w:rPr>
        <w:t>与采购人约定的时间内</w:t>
      </w:r>
      <w:r>
        <w:rPr>
          <w:rFonts w:hint="eastAsia"/>
          <w:color w:val="000000" w:themeColor="text1"/>
          <w:highlight w:val="none"/>
          <w14:textFill>
            <w14:solidFill>
              <w14:schemeClr w14:val="tx1"/>
            </w14:solidFill>
          </w14:textFill>
        </w:rPr>
        <w:t>签订合同。</w:t>
      </w:r>
    </w:p>
    <w:p w14:paraId="35222617">
      <w:pPr>
        <w:pStyle w:val="39"/>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2.2</w:t>
      </w:r>
      <w:r>
        <w:rPr>
          <w:rFonts w:hint="eastAsia"/>
          <w:color w:val="000000" w:themeColor="text1"/>
          <w:highlight w:val="none"/>
          <w:lang w:val="zh-CN"/>
          <w14:textFill>
            <w14:solidFill>
              <w14:schemeClr w14:val="tx1"/>
            </w14:solidFill>
          </w14:textFill>
        </w:rPr>
        <w:t>成交供应商拒绝与采购人签订合同的，</w:t>
      </w:r>
      <w:r>
        <w:rPr>
          <w:rFonts w:hint="eastAsia"/>
          <w:color w:val="000000" w:themeColor="text1"/>
          <w:highlight w:val="none"/>
          <w:lang w:val="en-US" w:eastAsia="zh-CN"/>
          <w14:textFill>
            <w14:solidFill>
              <w14:schemeClr w14:val="tx1"/>
            </w14:solidFill>
          </w14:textFill>
        </w:rPr>
        <w:t>应提供书面说明文件，详细说明拒绝理由，无正当理由的对供应商的本次不良行为予以记录，对影响考评、考核的后果由供应商自行承担。</w:t>
      </w:r>
      <w:r>
        <w:rPr>
          <w:rFonts w:hint="eastAsia"/>
          <w:color w:val="000000" w:themeColor="text1"/>
          <w:highlight w:val="none"/>
          <w:lang w:val="zh-CN"/>
          <w14:textFill>
            <w14:solidFill>
              <w14:schemeClr w14:val="tx1"/>
            </w14:solidFill>
          </w14:textFill>
        </w:rPr>
        <w:t>采购人可以按照中标候选人名单排序，确定下一候选人为成交供应商，也可以重新开展</w:t>
      </w:r>
      <w:r>
        <w:rPr>
          <w:rFonts w:hint="eastAsia"/>
          <w:color w:val="000000" w:themeColor="text1"/>
          <w:highlight w:val="none"/>
          <w:lang w:val="en-US" w:eastAsia="zh-CN"/>
          <w14:textFill>
            <w14:solidFill>
              <w14:schemeClr w14:val="tx1"/>
            </w14:solidFill>
          </w14:textFill>
        </w:rPr>
        <w:t>询比</w:t>
      </w:r>
      <w:r>
        <w:rPr>
          <w:rFonts w:hint="eastAsia"/>
          <w:color w:val="000000" w:themeColor="text1"/>
          <w:highlight w:val="none"/>
          <w:lang w:val="zh-CN"/>
          <w14:textFill>
            <w14:solidFill>
              <w14:schemeClr w14:val="tx1"/>
            </w14:solidFill>
          </w14:textFill>
        </w:rPr>
        <w:t>活动。</w:t>
      </w:r>
    </w:p>
    <w:p w14:paraId="1614C95D">
      <w:pPr>
        <w:pStyle w:val="39"/>
        <w:ind w:firstLine="480"/>
        <w:rPr>
          <w:rFonts w:hint="eastAsia"/>
          <w:color w:val="000000" w:themeColor="text1"/>
          <w:highlight w:val="none"/>
          <w:lang w:val="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 xml:space="preserve">.3 </w:t>
      </w:r>
      <w:r>
        <w:rPr>
          <w:rFonts w:hint="eastAsia"/>
          <w:color w:val="000000" w:themeColor="text1"/>
          <w:highlight w:val="none"/>
          <w:lang w:val="zh-CN"/>
          <w14:textFill>
            <w14:solidFill>
              <w14:schemeClr w14:val="tx1"/>
            </w14:solidFill>
          </w14:textFill>
        </w:rPr>
        <w:t>除不可抗力等因素外，成交通知书发出后，采购人改变成交结果或者成交供应商拒绝签订合同的，应当承担相应的法律责任。</w:t>
      </w:r>
    </w:p>
    <w:p w14:paraId="4C579A81">
      <w:pPr>
        <w:pStyle w:val="39"/>
        <w:ind w:left="0" w:leftChars="0" w:firstLine="0" w:firstLineChars="0"/>
        <w:rPr>
          <w:rFonts w:hint="default" w:ascii="宋体" w:hAnsi="宋体" w:eastAsia="宋体" w:cs="宋体"/>
          <w:b/>
          <w:bCs/>
          <w:snapToGrid w:val="0"/>
          <w:color w:val="000000" w:themeColor="text1"/>
          <w:kern w:val="0"/>
          <w:sz w:val="24"/>
          <w:szCs w:val="24"/>
          <w:highlight w:val="none"/>
          <w:lang w:val="en-US" w:eastAsia="zh-CN" w:bidi="ar-SA"/>
          <w14:textFill>
            <w14:solidFill>
              <w14:schemeClr w14:val="tx1"/>
            </w14:solidFill>
          </w14:textFill>
        </w:rPr>
      </w:pPr>
      <w:bookmarkStart w:id="292" w:name="_Toc6533"/>
      <w:r>
        <w:rPr>
          <w:rFonts w:hint="eastAsia" w:ascii="宋体" w:hAnsi="宋体" w:cs="宋体"/>
          <w:b/>
          <w:bCs/>
          <w:snapToGrid w:val="0"/>
          <w:color w:val="000000" w:themeColor="text1"/>
          <w:kern w:val="0"/>
          <w:sz w:val="24"/>
          <w:szCs w:val="24"/>
          <w:highlight w:val="none"/>
          <w:lang w:val="en-US" w:eastAsia="zh-CN" w:bidi="ar-SA"/>
          <w14:textFill>
            <w14:solidFill>
              <w14:schemeClr w14:val="tx1"/>
            </w14:solidFill>
          </w14:textFill>
        </w:rPr>
        <w:t>3</w:t>
      </w:r>
      <w:r>
        <w:rPr>
          <w:rFonts w:hint="eastAsia" w:ascii="宋体" w:hAnsi="宋体" w:eastAsia="宋体" w:cs="宋体"/>
          <w:b/>
          <w:bCs/>
          <w:snapToGrid w:val="0"/>
          <w:color w:val="000000" w:themeColor="text1"/>
          <w:kern w:val="0"/>
          <w:sz w:val="24"/>
          <w:szCs w:val="24"/>
          <w:highlight w:val="none"/>
          <w:lang w:val="en-US" w:eastAsia="zh-CN" w:bidi="ar-SA"/>
          <w14:textFill>
            <w14:solidFill>
              <w14:schemeClr w14:val="tx1"/>
            </w14:solidFill>
          </w14:textFill>
        </w:rPr>
        <w:t>.重新</w:t>
      </w:r>
      <w:bookmarkEnd w:id="292"/>
      <w:r>
        <w:rPr>
          <w:rFonts w:hint="eastAsia" w:ascii="宋体" w:hAnsi="宋体" w:eastAsia="宋体" w:cs="宋体"/>
          <w:b/>
          <w:bCs/>
          <w:snapToGrid w:val="0"/>
          <w:color w:val="000000" w:themeColor="text1"/>
          <w:kern w:val="0"/>
          <w:sz w:val="24"/>
          <w:szCs w:val="24"/>
          <w:highlight w:val="none"/>
          <w:lang w:val="en-US" w:eastAsia="zh-CN" w:bidi="ar-SA"/>
          <w14:textFill>
            <w14:solidFill>
              <w14:schemeClr w14:val="tx1"/>
            </w14:solidFill>
          </w14:textFill>
        </w:rPr>
        <w:t>采购</w:t>
      </w:r>
    </w:p>
    <w:p w14:paraId="0BCA655A">
      <w:pPr>
        <w:pStyle w:val="39"/>
        <w:ind w:firstLine="48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有下列情形之一的，</w:t>
      </w:r>
      <w:r>
        <w:rPr>
          <w:rFonts w:hint="eastAsia"/>
          <w:color w:val="000000" w:themeColor="text1"/>
          <w:highlight w:val="none"/>
          <w:lang w:val="en-US" w:eastAsia="zh-CN"/>
          <w14:textFill>
            <w14:solidFill>
              <w14:schemeClr w14:val="tx1"/>
            </w14:solidFill>
          </w14:textFill>
        </w:rPr>
        <w:t>采购</w:t>
      </w:r>
      <w:r>
        <w:rPr>
          <w:rFonts w:hint="default"/>
          <w:color w:val="000000" w:themeColor="text1"/>
          <w:highlight w:val="none"/>
          <w:lang w:val="en-US" w:eastAsia="zh-CN"/>
          <w14:textFill>
            <w14:solidFill>
              <w14:schemeClr w14:val="tx1"/>
            </w14:solidFill>
          </w14:textFill>
        </w:rPr>
        <w:t>人将重新</w:t>
      </w:r>
      <w:r>
        <w:rPr>
          <w:rFonts w:hint="eastAsia"/>
          <w:color w:val="000000" w:themeColor="text1"/>
          <w:highlight w:val="none"/>
          <w:lang w:val="en-US" w:eastAsia="zh-CN"/>
          <w14:textFill>
            <w14:solidFill>
              <w14:schemeClr w14:val="tx1"/>
            </w14:solidFill>
          </w14:textFill>
        </w:rPr>
        <w:t>采购，届时</w:t>
      </w:r>
      <w:r>
        <w:rPr>
          <w:rFonts w:hint="default"/>
          <w:color w:val="000000" w:themeColor="text1"/>
          <w:highlight w:val="none"/>
          <w:lang w:val="en-US" w:eastAsia="zh-CN"/>
          <w14:textFill>
            <w14:solidFill>
              <w14:schemeClr w14:val="tx1"/>
            </w14:solidFill>
          </w14:textFill>
        </w:rPr>
        <w:t>请各</w:t>
      </w:r>
      <w:r>
        <w:rPr>
          <w:rFonts w:hint="eastAsia"/>
          <w:color w:val="000000" w:themeColor="text1"/>
          <w:highlight w:val="none"/>
          <w:lang w:val="en-US" w:eastAsia="zh-CN"/>
          <w14:textFill>
            <w14:solidFill>
              <w14:schemeClr w14:val="tx1"/>
            </w14:solidFill>
          </w14:textFill>
        </w:rPr>
        <w:t>供应商</w:t>
      </w:r>
      <w:r>
        <w:rPr>
          <w:rFonts w:hint="default"/>
          <w:color w:val="000000" w:themeColor="text1"/>
          <w:highlight w:val="none"/>
          <w:lang w:val="en-US" w:eastAsia="zh-CN"/>
          <w14:textFill>
            <w14:solidFill>
              <w14:schemeClr w14:val="tx1"/>
            </w14:solidFill>
          </w14:textFill>
        </w:rPr>
        <w:t>及时关注网上公告</w:t>
      </w:r>
      <w:r>
        <w:rPr>
          <w:rFonts w:hint="eastAsia"/>
          <w:color w:val="000000" w:themeColor="text1"/>
          <w:highlight w:val="none"/>
          <w:lang w:val="en-US" w:eastAsia="zh-CN"/>
          <w14:textFill>
            <w14:solidFill>
              <w14:schemeClr w14:val="tx1"/>
            </w14:solidFill>
          </w14:textFill>
        </w:rPr>
        <w:t>信息：</w:t>
      </w:r>
    </w:p>
    <w:p w14:paraId="55A83352">
      <w:pPr>
        <w:pStyle w:val="39"/>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（1）报名</w:t>
      </w:r>
      <w:r>
        <w:rPr>
          <w:rFonts w:hint="default"/>
          <w:color w:val="000000" w:themeColor="text1"/>
          <w:highlight w:val="none"/>
          <w:lang w:val="en-US" w:eastAsia="zh-CN"/>
          <w14:textFill>
            <w14:solidFill>
              <w14:schemeClr w14:val="tx1"/>
            </w14:solidFill>
          </w14:textFill>
        </w:rPr>
        <w:t>截止</w:t>
      </w:r>
      <w:r>
        <w:rPr>
          <w:rFonts w:hint="eastAsia"/>
          <w:color w:val="000000" w:themeColor="text1"/>
          <w:highlight w:val="none"/>
          <w:lang w:val="en-US" w:eastAsia="zh-CN"/>
          <w14:textFill>
            <w14:solidFill>
              <w14:schemeClr w14:val="tx1"/>
            </w14:solidFill>
          </w14:textFill>
        </w:rPr>
        <w:t>时间止，成功报名</w:t>
      </w:r>
      <w:r>
        <w:rPr>
          <w:rFonts w:hint="default"/>
          <w:color w:val="000000" w:themeColor="text1"/>
          <w:highlight w:val="none"/>
          <w:lang w:val="en-US" w:eastAsia="zh-CN"/>
          <w14:textFill>
            <w14:solidFill>
              <w14:schemeClr w14:val="tx1"/>
            </w14:solidFill>
          </w14:textFill>
        </w:rPr>
        <w:t>的供应商不足三家</w:t>
      </w:r>
      <w:r>
        <w:rPr>
          <w:rFonts w:hint="eastAsia"/>
          <w:color w:val="000000" w:themeColor="text1"/>
          <w:highlight w:val="none"/>
          <w:lang w:val="en-US" w:eastAsia="zh-CN"/>
          <w14:textFill>
            <w14:solidFill>
              <w14:schemeClr w14:val="tx1"/>
            </w14:solidFill>
          </w14:textFill>
        </w:rPr>
        <w:t>的</w:t>
      </w:r>
      <w:r>
        <w:rPr>
          <w:rFonts w:hint="default"/>
          <w:color w:val="000000" w:themeColor="text1"/>
          <w:highlight w:val="none"/>
          <w:lang w:val="en-US" w:eastAsia="zh-CN"/>
          <w14:textFill>
            <w14:solidFill>
              <w14:schemeClr w14:val="tx1"/>
            </w14:solidFill>
          </w14:textFill>
        </w:rPr>
        <w:t>,</w:t>
      </w:r>
    </w:p>
    <w:p w14:paraId="53B237B5">
      <w:pPr>
        <w:pStyle w:val="39"/>
        <w:ind w:firstLine="48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递交响应文件</w:t>
      </w:r>
      <w:r>
        <w:rPr>
          <w:rFonts w:hint="default"/>
          <w:color w:val="000000" w:themeColor="text1"/>
          <w:highlight w:val="none"/>
          <w:lang w:val="en-US" w:eastAsia="zh-CN"/>
          <w14:textFill>
            <w14:solidFill>
              <w14:schemeClr w14:val="tx1"/>
            </w14:solidFill>
          </w14:textFill>
        </w:rPr>
        <w:t>截止时间止，</w:t>
      </w:r>
      <w:r>
        <w:rPr>
          <w:rFonts w:hint="eastAsia"/>
          <w:color w:val="000000" w:themeColor="text1"/>
          <w:highlight w:val="none"/>
          <w:lang w:val="en-US" w:eastAsia="zh-CN"/>
          <w14:textFill>
            <w14:solidFill>
              <w14:schemeClr w14:val="tx1"/>
            </w14:solidFill>
          </w14:textFill>
        </w:rPr>
        <w:t>递交响应文件</w:t>
      </w:r>
      <w:r>
        <w:rPr>
          <w:rFonts w:hint="default"/>
          <w:color w:val="000000" w:themeColor="text1"/>
          <w:highlight w:val="none"/>
          <w:lang w:val="en-US" w:eastAsia="zh-CN"/>
          <w14:textFill>
            <w14:solidFill>
              <w14:schemeClr w14:val="tx1"/>
            </w14:solidFill>
          </w14:textFill>
        </w:rPr>
        <w:t>的供应商不足三家</w:t>
      </w:r>
      <w:r>
        <w:rPr>
          <w:rFonts w:hint="eastAsia"/>
          <w:color w:val="000000" w:themeColor="text1"/>
          <w:highlight w:val="none"/>
          <w:lang w:val="en-US" w:eastAsia="zh-CN"/>
          <w14:textFill>
            <w14:solidFill>
              <w14:schemeClr w14:val="tx1"/>
            </w14:solidFill>
          </w14:textFill>
        </w:rPr>
        <w:t>的</w:t>
      </w:r>
      <w:r>
        <w:rPr>
          <w:rFonts w:hint="default"/>
          <w:color w:val="000000" w:themeColor="text1"/>
          <w:highlight w:val="none"/>
          <w:lang w:val="en-US" w:eastAsia="zh-CN"/>
          <w14:textFill>
            <w14:solidFill>
              <w14:schemeClr w14:val="tx1"/>
            </w14:solidFill>
          </w14:textFill>
        </w:rPr>
        <w:t>；</w:t>
      </w:r>
    </w:p>
    <w:p w14:paraId="09AFF329">
      <w:pPr>
        <w:pStyle w:val="39"/>
        <w:ind w:firstLine="480"/>
        <w:rPr>
          <w:rFonts w:hint="default" w:eastAsia="宋体" w:cs="Times New Roman"/>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提交响应文件未满足询比文件资格要</w:t>
      </w:r>
      <w:r>
        <w:rPr>
          <w:rFonts w:hint="eastAsia" w:eastAsia="宋体" w:cs="Times New Roman"/>
          <w:color w:val="000000" w:themeColor="text1"/>
          <w:highlight w:val="none"/>
          <w:lang w:val="en-US" w:eastAsia="zh-CN"/>
          <w14:textFill>
            <w14:solidFill>
              <w14:schemeClr w14:val="tx1"/>
            </w14:solidFill>
          </w14:textFill>
        </w:rPr>
        <w:t>求的，被否决投标后不足三家的</w:t>
      </w:r>
      <w:r>
        <w:rPr>
          <w:rFonts w:hint="default" w:eastAsia="宋体" w:cs="Times New Roman"/>
          <w:color w:val="000000" w:themeColor="text1"/>
          <w:highlight w:val="none"/>
          <w:lang w:val="en-US" w:eastAsia="zh-CN"/>
          <w14:textFill>
            <w14:solidFill>
              <w14:schemeClr w14:val="tx1"/>
            </w14:solidFill>
          </w14:textFill>
        </w:rPr>
        <w:t>；</w:t>
      </w:r>
    </w:p>
    <w:p w14:paraId="2B4DD247">
      <w:pPr>
        <w:pStyle w:val="39"/>
        <w:ind w:firstLine="480"/>
        <w:rPr>
          <w:rFonts w:hint="default"/>
          <w:color w:val="000000" w:themeColor="text1"/>
          <w:highlight w:val="none"/>
          <w:lang w:val="en-US" w:eastAsia="zh-CN"/>
          <w14:textFill>
            <w14:solidFill>
              <w14:schemeClr w14:val="tx1"/>
            </w14:solidFill>
          </w14:textFill>
        </w:rPr>
      </w:pPr>
      <w:r>
        <w:rPr>
          <w:rFonts w:hint="default" w:eastAsia="宋体" w:cs="Times New Roman"/>
          <w:color w:val="000000" w:themeColor="text1"/>
          <w:highlight w:val="none"/>
          <w:lang w:val="en-US" w:eastAsia="zh-CN"/>
          <w14:textFill>
            <w14:solidFill>
              <w14:schemeClr w14:val="tx1"/>
            </w14:solidFill>
          </w14:textFill>
        </w:rPr>
        <w:t>（</w:t>
      </w:r>
      <w:r>
        <w:rPr>
          <w:rFonts w:hint="eastAsia" w:eastAsia="宋体" w:cs="Times New Roman"/>
          <w:color w:val="000000" w:themeColor="text1"/>
          <w:highlight w:val="none"/>
          <w:lang w:val="en-US" w:eastAsia="zh-CN"/>
          <w14:textFill>
            <w14:solidFill>
              <w14:schemeClr w14:val="tx1"/>
            </w14:solidFill>
          </w14:textFill>
        </w:rPr>
        <w:t>4</w:t>
      </w:r>
      <w:r>
        <w:rPr>
          <w:rFonts w:hint="default" w:eastAsia="宋体" w:cs="Times New Roman"/>
          <w:color w:val="000000" w:themeColor="text1"/>
          <w:highlight w:val="none"/>
          <w:lang w:val="en-US" w:eastAsia="zh-CN"/>
          <w14:textFill>
            <w14:solidFill>
              <w14:schemeClr w14:val="tx1"/>
            </w14:solidFill>
          </w14:textFill>
        </w:rPr>
        <w:t>）</w:t>
      </w:r>
      <w:r>
        <w:rPr>
          <w:rFonts w:hint="eastAsia" w:eastAsia="宋体" w:cs="Times New Roman"/>
          <w:color w:val="000000" w:themeColor="text1"/>
          <w:highlight w:val="none"/>
          <w:lang w:val="en-US" w:eastAsia="zh-CN"/>
          <w14:textFill>
            <w14:solidFill>
              <w14:schemeClr w14:val="tx1"/>
            </w14:solidFill>
          </w14:textFill>
        </w:rPr>
        <w:t>成交</w:t>
      </w:r>
      <w:r>
        <w:rPr>
          <w:rFonts w:hint="default" w:eastAsia="宋体" w:cs="Times New Roman"/>
          <w:color w:val="000000" w:themeColor="text1"/>
          <w:highlight w:val="none"/>
          <w:lang w:val="en-US" w:eastAsia="zh-CN"/>
          <w14:textFill>
            <w14:solidFill>
              <w14:schemeClr w14:val="tx1"/>
            </w14:solidFill>
          </w14:textFill>
        </w:rPr>
        <w:t>候选人均未与</w:t>
      </w:r>
      <w:r>
        <w:rPr>
          <w:rFonts w:hint="eastAsia" w:eastAsia="宋体" w:cs="Times New Roman"/>
          <w:color w:val="000000" w:themeColor="text1"/>
          <w:highlight w:val="none"/>
          <w:lang w:val="en-US" w:eastAsia="zh-CN"/>
          <w14:textFill>
            <w14:solidFill>
              <w14:schemeClr w14:val="tx1"/>
            </w14:solidFill>
          </w14:textFill>
        </w:rPr>
        <w:t>采购</w:t>
      </w:r>
      <w:r>
        <w:rPr>
          <w:rFonts w:hint="default" w:eastAsia="宋体" w:cs="Times New Roman"/>
          <w:color w:val="000000" w:themeColor="text1"/>
          <w:highlight w:val="none"/>
          <w:lang w:val="en-US" w:eastAsia="zh-CN"/>
          <w14:textFill>
            <w14:solidFill>
              <w14:schemeClr w14:val="tx1"/>
            </w14:solidFill>
          </w14:textFill>
        </w:rPr>
        <w:t>人</w:t>
      </w:r>
      <w:r>
        <w:rPr>
          <w:rFonts w:hint="default"/>
          <w:color w:val="000000" w:themeColor="text1"/>
          <w:highlight w:val="none"/>
          <w:lang w:val="en-US" w:eastAsia="zh-CN"/>
          <w14:textFill>
            <w14:solidFill>
              <w14:schemeClr w14:val="tx1"/>
            </w14:solidFill>
          </w14:textFill>
        </w:rPr>
        <w:t>签订合同的；</w:t>
      </w:r>
    </w:p>
    <w:p w14:paraId="40CB6382">
      <w:pPr>
        <w:pStyle w:val="39"/>
        <w:ind w:firstLine="48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）法律、法规规定的其他情形。</w:t>
      </w:r>
    </w:p>
    <w:p w14:paraId="1AAC5A8C">
      <w:pPr>
        <w:pStyle w:val="39"/>
        <w:ind w:firstLine="480"/>
        <w:rPr>
          <w:rFonts w:hint="eastAsia"/>
          <w:color w:val="000000" w:themeColor="text1"/>
          <w:highlight w:val="none"/>
          <w:lang w:val="en-US" w:eastAsia="zh-CN"/>
          <w14:textFill>
            <w14:solidFill>
              <w14:schemeClr w14:val="tx1"/>
            </w14:solidFill>
          </w14:textFill>
        </w:rPr>
      </w:pPr>
    </w:p>
    <w:p w14:paraId="3B8EA78D">
      <w:pPr>
        <w:pStyle w:val="39"/>
        <w:ind w:firstLine="480"/>
        <w:rPr>
          <w:rFonts w:hint="eastAsia"/>
          <w:color w:val="000000" w:themeColor="text1"/>
          <w:highlight w:val="none"/>
          <w:lang w:val="en-US" w:eastAsia="zh-CN"/>
          <w14:textFill>
            <w14:solidFill>
              <w14:schemeClr w14:val="tx1"/>
            </w14:solidFill>
          </w14:textFill>
        </w:rPr>
      </w:pPr>
    </w:p>
    <w:p w14:paraId="7A4861D3">
      <w:pPr>
        <w:pStyle w:val="39"/>
        <w:ind w:firstLine="480"/>
        <w:rPr>
          <w:rFonts w:hint="eastAsia"/>
          <w:color w:val="000000" w:themeColor="text1"/>
          <w:highlight w:val="none"/>
          <w:lang w:val="en-US" w:eastAsia="zh-CN"/>
          <w14:textFill>
            <w14:solidFill>
              <w14:schemeClr w14:val="tx1"/>
            </w14:solidFill>
          </w14:textFill>
        </w:rPr>
      </w:pPr>
    </w:p>
    <w:p w14:paraId="217D70D9">
      <w:pPr>
        <w:pStyle w:val="39"/>
        <w:ind w:firstLine="480"/>
        <w:rPr>
          <w:rFonts w:hint="eastAsia"/>
          <w:color w:val="000000" w:themeColor="text1"/>
          <w:highlight w:val="none"/>
          <w:lang w:val="en-US" w:eastAsia="zh-CN"/>
          <w14:textFill>
            <w14:solidFill>
              <w14:schemeClr w14:val="tx1"/>
            </w14:solidFill>
          </w14:textFill>
        </w:rPr>
      </w:pPr>
    </w:p>
    <w:p w14:paraId="3676BB47">
      <w:pPr>
        <w:wordWrap w:val="0"/>
        <w:spacing w:after="0" w:line="240" w:lineRule="auto"/>
        <w:jc w:val="center"/>
        <w:outlineLvl w:val="1"/>
        <w:rPr>
          <w:rFonts w:ascii="宋体" w:hAnsi="宋体" w:eastAsia="宋体" w:cs="Times New Roman"/>
          <w:b/>
          <w:color w:val="000000" w:themeColor="text1"/>
          <w:sz w:val="28"/>
          <w:szCs w:val="22"/>
          <w:highlight w:val="none"/>
          <w14:textFill>
            <w14:solidFill>
              <w14:schemeClr w14:val="tx1"/>
            </w14:solidFill>
          </w14:textFill>
          <w14:ligatures w14:val="none"/>
        </w:rPr>
      </w:pPr>
      <w:bookmarkStart w:id="293" w:name="_Toc23446"/>
      <w:bookmarkStart w:id="294" w:name="_Toc2440"/>
      <w:r>
        <w:rPr>
          <w:rFonts w:hint="eastAsia" w:ascii="宋体" w:hAnsi="宋体" w:cs="Times New Roman"/>
          <w:b/>
          <w:color w:val="000000" w:themeColor="text1"/>
          <w:sz w:val="28"/>
          <w:szCs w:val="22"/>
          <w:highlight w:val="none"/>
          <w:lang w:val="en-US" w:eastAsia="zh-CN"/>
          <w14:textFill>
            <w14:solidFill>
              <w14:schemeClr w14:val="tx1"/>
            </w14:solidFill>
          </w14:textFill>
          <w14:ligatures w14:val="none"/>
        </w:rPr>
        <w:t>附件一 询比文件</w:t>
      </w:r>
      <w:r>
        <w:rPr>
          <w:rFonts w:hint="eastAsia" w:ascii="宋体" w:hAnsi="宋体" w:eastAsia="宋体" w:cs="Times New Roman"/>
          <w:b/>
          <w:color w:val="000000" w:themeColor="text1"/>
          <w:sz w:val="28"/>
          <w:szCs w:val="22"/>
          <w:highlight w:val="none"/>
          <w14:textFill>
            <w14:solidFill>
              <w14:schemeClr w14:val="tx1"/>
            </w14:solidFill>
          </w14:textFill>
          <w14:ligatures w14:val="none"/>
        </w:rPr>
        <w:t>澄清申请函</w:t>
      </w:r>
      <w:bookmarkEnd w:id="293"/>
    </w:p>
    <w:p w14:paraId="236E0826">
      <w:pPr>
        <w:wordWrap w:val="0"/>
        <w:spacing w:after="0" w:line="240" w:lineRule="auto"/>
        <w:jc w:val="both"/>
        <w:rPr>
          <w:rFonts w:ascii="Times New Roman" w:hAnsi="Times New Roman" w:eastAsia="宋体" w:cs="Times New Roman"/>
          <w:color w:val="000000" w:themeColor="text1"/>
          <w:sz w:val="21"/>
          <w:szCs w:val="22"/>
          <w:highlight w:val="none"/>
          <w14:textFill>
            <w14:solidFill>
              <w14:schemeClr w14:val="tx1"/>
            </w14:solidFill>
          </w14:textFill>
          <w14:ligatures w14:val="none"/>
        </w:rPr>
      </w:pPr>
    </w:p>
    <w:p w14:paraId="64DDE66B">
      <w:pPr>
        <w:wordWrap w:val="0"/>
        <w:spacing w:after="0" w:line="240" w:lineRule="auto"/>
        <w:ind w:firstLine="6195" w:firstLineChars="2950"/>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编号：</w:t>
      </w:r>
      <w:r>
        <w:rPr>
          <w:rFonts w:hint="eastAsia" w:ascii="Calibri" w:hAnsi="Calibri" w:eastAsia="宋体" w:cs="Times New Roman"/>
          <w:color w:val="000000" w:themeColor="text1"/>
          <w:sz w:val="21"/>
          <w:szCs w:val="21"/>
          <w:highlight w:val="none"/>
          <w:u w:val="single"/>
          <w14:textFill>
            <w14:solidFill>
              <w14:schemeClr w14:val="tx1"/>
            </w14:solidFill>
          </w14:textFill>
          <w14:ligatures w14:val="none"/>
        </w:rPr>
        <w:t>　　</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ascii="Calibri" w:hAnsi="Calibri" w:eastAsia="宋体" w:cs="Times New Roman"/>
          <w:color w:val="000000" w:themeColor="text1"/>
          <w:sz w:val="21"/>
          <w:szCs w:val="21"/>
          <w:highlight w:val="none"/>
          <w14:textFill>
            <w14:solidFill>
              <w14:schemeClr w14:val="tx1"/>
            </w14:solidFill>
          </w14:textFill>
          <w14:ligatures w14:val="none"/>
        </w:rPr>
        <w:t xml:space="preserve"> </w:t>
      </w:r>
    </w:p>
    <w:p w14:paraId="7890C83B">
      <w:pPr>
        <w:wordWrap w:val="0"/>
        <w:spacing w:after="0" w:line="560" w:lineRule="exact"/>
        <w:ind w:firstLine="420" w:firstLineChars="200"/>
        <w:jc w:val="both"/>
        <w:rPr>
          <w:rFonts w:ascii="Calibri" w:hAnsi="Calibri" w:eastAsia="宋体" w:cs="Times New Roman"/>
          <w:color w:val="000000" w:themeColor="text1"/>
          <w:sz w:val="21"/>
          <w:szCs w:val="21"/>
          <w:highlight w:val="none"/>
          <w:u w:val="single"/>
          <w14:textFill>
            <w14:solidFill>
              <w14:schemeClr w14:val="tx1"/>
            </w14:solidFill>
          </w14:textFill>
          <w14:ligatures w14:val="none"/>
        </w:rPr>
      </w:pPr>
    </w:p>
    <w:p w14:paraId="2A382A6E">
      <w:pPr>
        <w:wordWrap w:val="0"/>
        <w:spacing w:after="0" w:line="56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u w:val="single"/>
          <w14:textFill>
            <w14:solidFill>
              <w14:schemeClr w14:val="tx1"/>
            </w14:solidFill>
          </w14:textFill>
          <w14:ligatures w14:val="none"/>
        </w:rPr>
        <w:t>　　　　　　　</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u w:val="single"/>
          <w14:textFill>
            <w14:solidFill>
              <w14:schemeClr w14:val="tx1"/>
            </w14:solidFill>
          </w14:textFill>
          <w14:ligatures w14:val="none"/>
        </w:rPr>
        <w:t>　</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u w:val="single"/>
          <w14:textFill>
            <w14:solidFill>
              <w14:schemeClr w14:val="tx1"/>
            </w14:solidFill>
          </w14:textFill>
          <w14:ligatures w14:val="none"/>
        </w:rPr>
        <w:t>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（采购人名称）：</w:t>
      </w:r>
    </w:p>
    <w:p w14:paraId="61E72CB7">
      <w:pPr>
        <w:wordWrap w:val="0"/>
        <w:spacing w:after="0" w:line="560" w:lineRule="exact"/>
        <w:ind w:firstLine="420" w:firstLineChars="200"/>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经过仔细阅读</w:t>
      </w:r>
      <w:r>
        <w:rPr>
          <w:rFonts w:hint="eastAsia" w:ascii="宋体" w:hAnsi="宋体" w:eastAsia="宋体" w:cs="Times New Roman"/>
          <w:bCs/>
          <w:color w:val="000000" w:themeColor="text1"/>
          <w:sz w:val="21"/>
          <w:szCs w:val="21"/>
          <w:highlight w:val="none"/>
          <w:u w:val="single"/>
          <w14:textFill>
            <w14:solidFill>
              <w14:schemeClr w14:val="tx1"/>
            </w14:solidFill>
          </w14:textFill>
          <w14:ligatures w14:val="none"/>
        </w:rPr>
        <w:t xml:space="preserve">             </w:t>
      </w:r>
      <w:r>
        <w:rPr>
          <w:rFonts w:hint="eastAsia" w:ascii="宋体" w:hAnsi="宋体" w:eastAsia="宋体" w:cs="Times New Roman"/>
          <w:bCs/>
          <w:color w:val="000000" w:themeColor="text1"/>
          <w:sz w:val="21"/>
          <w:szCs w:val="21"/>
          <w:highlight w:val="none"/>
          <w14:textFill>
            <w14:solidFill>
              <w14:schemeClr w14:val="tx1"/>
            </w14:solidFill>
          </w14:textFill>
          <w14:ligatures w14:val="none"/>
        </w:rPr>
        <w:t>（项目名称）</w:t>
      </w:r>
      <w:r>
        <w:rPr>
          <w:rFonts w:ascii="Calibri" w:hAnsi="Calibri" w:eastAsia="宋体" w:cs="Times New Roman"/>
          <w:color w:val="000000" w:themeColor="text1"/>
          <w:kern w:val="0"/>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2"/>
          <w:highlight w:val="none"/>
          <w14:textFill>
            <w14:solidFill>
              <w14:schemeClr w14:val="tx1"/>
            </w14:solidFill>
          </w14:textFill>
          <w14:ligatures w14:val="none"/>
        </w:rPr>
        <w:t>（</w:t>
      </w:r>
      <w:r>
        <w:rPr>
          <w:rFonts w:hint="eastAsia" w:ascii="Times New Roman" w:hAnsi="Times New Roman" w:eastAsia="宋体" w:cs="Times New Roman"/>
          <w:color w:val="000000" w:themeColor="text1"/>
          <w:sz w:val="21"/>
          <w:highlight w:val="none"/>
          <w14:textFill>
            <w14:solidFill>
              <w14:schemeClr w14:val="tx1"/>
            </w14:solidFill>
          </w14:textFill>
          <w14:ligatures w14:val="none"/>
        </w:rPr>
        <w:t>标段/包名称</w:t>
      </w:r>
      <w:r>
        <w:rPr>
          <w:rFonts w:hint="eastAsia" w:ascii="Calibri" w:hAnsi="Calibri" w:eastAsia="宋体" w:cs="Times New Roman"/>
          <w:color w:val="000000" w:themeColor="text1"/>
          <w:sz w:val="21"/>
          <w:szCs w:val="22"/>
          <w:highlight w:val="none"/>
          <w14:textFill>
            <w14:solidFill>
              <w14:schemeClr w14:val="tx1"/>
            </w14:solidFill>
          </w14:textFill>
          <w14:ligatures w14:val="none"/>
        </w:rPr>
        <w:t>）</w:t>
      </w:r>
      <w:r>
        <w:rPr>
          <w:rFonts w:hint="eastAsia" w:cs="Times New Roman"/>
          <w:color w:val="000000" w:themeColor="text1"/>
          <w:sz w:val="21"/>
          <w:szCs w:val="21"/>
          <w:highlight w:val="none"/>
          <w:lang w:val="en-US" w:eastAsia="zh-CN"/>
          <w14:textFill>
            <w14:solidFill>
              <w14:schemeClr w14:val="tx1"/>
            </w14:solidFill>
          </w14:textFill>
          <w14:ligatures w14:val="none"/>
        </w:rPr>
        <w:t>询比</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文件后，我方申请对以下问题予以澄清：</w:t>
      </w:r>
    </w:p>
    <w:p w14:paraId="40806DCB">
      <w:pPr>
        <w:wordWrap w:val="0"/>
        <w:spacing w:after="0" w:line="560" w:lineRule="exact"/>
        <w:ind w:firstLine="105" w:firstLineChars="50"/>
        <w:jc w:val="both"/>
        <w:rPr>
          <w:rFonts w:ascii="Calibri" w:hAnsi="Calibri" w:eastAsia="宋体" w:cs="Times New Roman"/>
          <w:color w:val="000000" w:themeColor="text1"/>
          <w:sz w:val="21"/>
          <w:szCs w:val="21"/>
          <w:highlight w:val="none"/>
          <w14:textFill>
            <w14:solidFill>
              <w14:schemeClr w14:val="tx1"/>
            </w14:solidFill>
          </w14:textFill>
          <w14:ligatures w14:val="none"/>
        </w:rPr>
      </w:pPr>
      <w:bookmarkStart w:id="295" w:name="_Hlt269064826"/>
      <w:r>
        <w:rPr>
          <w:rFonts w:hint="eastAsia" w:ascii="Calibri" w:hAnsi="Calibri" w:eastAsia="宋体" w:cs="Times New Roman"/>
          <w:color w:val="000000" w:themeColor="text1"/>
          <w:sz w:val="21"/>
          <w:szCs w:val="21"/>
          <w:highlight w:val="none"/>
          <w14:textFill>
            <w14:solidFill>
              <w14:schemeClr w14:val="tx1"/>
            </w14:solidFill>
          </w14:textFill>
          <w14:ligatures w14:val="none"/>
        </w:rPr>
        <w:t>　</w:t>
      </w:r>
      <w:r>
        <w:rPr>
          <w:rFonts w:ascii="Calibri" w:hAnsi="Calibri" w:eastAsia="宋体" w:cs="Times New Roman"/>
          <w:color w:val="000000" w:themeColor="text1"/>
          <w:sz w:val="21"/>
          <w:szCs w:val="21"/>
          <w:highlight w:val="none"/>
          <w14:textFill>
            <w14:solidFill>
              <w14:schemeClr w14:val="tx1"/>
            </w14:solidFill>
          </w14:textFill>
          <w14:ligatures w14:val="none"/>
        </w:rPr>
        <w:t>1.</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w:t>
      </w:r>
    </w:p>
    <w:p w14:paraId="5D4DA42F">
      <w:pPr>
        <w:wordWrap w:val="0"/>
        <w:spacing w:after="0" w:line="560" w:lineRule="exact"/>
        <w:ind w:firstLine="315" w:firstLineChars="150"/>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ascii="Calibri" w:hAnsi="Calibri" w:eastAsia="宋体" w:cs="Times New Roman"/>
          <w:color w:val="000000" w:themeColor="text1"/>
          <w:sz w:val="21"/>
          <w:szCs w:val="21"/>
          <w:highlight w:val="none"/>
          <w14:textFill>
            <w14:solidFill>
              <w14:schemeClr w14:val="tx1"/>
            </w14:solidFill>
          </w14:textFill>
          <w14:ligatures w14:val="none"/>
        </w:rPr>
        <w:t>2.</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w:t>
      </w:r>
    </w:p>
    <w:p w14:paraId="1FD9996E">
      <w:pPr>
        <w:wordWrap w:val="0"/>
        <w:spacing w:after="0" w:line="560" w:lineRule="exact"/>
        <w:ind w:firstLine="420" w:firstLineChars="200"/>
        <w:jc w:val="both"/>
        <w:rPr>
          <w:rFonts w:ascii="Calibri" w:hAnsi="Calibri" w:eastAsia="宋体" w:cs="Times New Roman"/>
          <w:color w:val="000000" w:themeColor="text1"/>
          <w:sz w:val="21"/>
          <w:szCs w:val="21"/>
          <w:highlight w:val="none"/>
          <w14:textFill>
            <w14:solidFill>
              <w14:schemeClr w14:val="tx1"/>
            </w14:solidFill>
          </w14:textFill>
          <w14:ligatures w14:val="none"/>
        </w:rPr>
      </w:pPr>
    </w:p>
    <w:bookmarkEnd w:id="295"/>
    <w:p w14:paraId="00B6533C">
      <w:pPr>
        <w:wordWrap w:val="0"/>
        <w:spacing w:after="0" w:line="560" w:lineRule="exact"/>
        <w:ind w:firstLine="420" w:firstLineChars="200"/>
        <w:jc w:val="both"/>
        <w:rPr>
          <w:rFonts w:ascii="Calibri" w:hAnsi="Calibri" w:eastAsia="宋体" w:cs="Times New Roman"/>
          <w:color w:val="000000" w:themeColor="text1"/>
          <w:sz w:val="21"/>
          <w:szCs w:val="21"/>
          <w:highlight w:val="none"/>
          <w14:textFill>
            <w14:solidFill>
              <w14:schemeClr w14:val="tx1"/>
            </w14:solidFill>
          </w14:textFill>
          <w14:ligatures w14:val="none"/>
        </w:rPr>
      </w:pPr>
    </w:p>
    <w:p w14:paraId="035FD29B">
      <w:pPr>
        <w:wordWrap w:val="0"/>
        <w:spacing w:after="0" w:line="240" w:lineRule="auto"/>
        <w:jc w:val="right"/>
        <w:rPr>
          <w:rFonts w:ascii="宋体" w:hAnsi="宋体" w:eastAsia="宋体" w:cs="Times New Roman"/>
          <w:color w:val="000000" w:themeColor="text1"/>
          <w:sz w:val="21"/>
          <w:szCs w:val="22"/>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　　　　　　　　　　　　　　　</w:t>
      </w:r>
      <w:r>
        <w:rPr>
          <w:rFonts w:ascii="Calibri" w:hAnsi="Calibri" w:eastAsia="宋体" w:cs="Times New Roman"/>
          <w:color w:val="000000" w:themeColor="text1"/>
          <w:sz w:val="21"/>
          <w:szCs w:val="21"/>
          <w:highlight w:val="none"/>
          <w14:textFill>
            <w14:solidFill>
              <w14:schemeClr w14:val="tx1"/>
            </w14:solidFill>
          </w14:textFill>
          <w14:ligatures w14:val="none"/>
        </w:rPr>
        <w:t xml:space="preserve">  </w:t>
      </w:r>
      <w:r>
        <w:rPr>
          <w:rFonts w:hint="eastAsia" w:ascii="宋体" w:hAnsi="宋体" w:eastAsia="宋体" w:cs="Times New Roman"/>
          <w:color w:val="000000" w:themeColor="text1"/>
          <w:sz w:val="21"/>
          <w:szCs w:val="22"/>
          <w:highlight w:val="none"/>
          <w14:textFill>
            <w14:solidFill>
              <w14:schemeClr w14:val="tx1"/>
            </w14:solidFill>
          </w14:textFill>
          <w14:ligatures w14:val="none"/>
        </w:rPr>
        <w:t>供应商：</w:t>
      </w:r>
      <w:r>
        <w:rPr>
          <w:rFonts w:hint="eastAsia" w:ascii="宋体" w:hAnsi="宋体" w:eastAsia="宋体" w:cs="Times New Roman"/>
          <w:color w:val="000000" w:themeColor="text1"/>
          <w:sz w:val="21"/>
          <w:szCs w:val="22"/>
          <w:highlight w:val="none"/>
          <w:u w:val="single"/>
          <w14:textFill>
            <w14:solidFill>
              <w14:schemeClr w14:val="tx1"/>
            </w14:solidFill>
          </w14:textFill>
          <w14:ligatures w14:val="none"/>
        </w:rPr>
        <w:t xml:space="preserve">                </w:t>
      </w:r>
      <w:r>
        <w:rPr>
          <w:rFonts w:hint="eastAsia" w:ascii="宋体" w:hAnsi="宋体" w:eastAsia="宋体" w:cs="Times New Roman"/>
          <w:color w:val="000000" w:themeColor="text1"/>
          <w:sz w:val="21"/>
          <w:szCs w:val="22"/>
          <w:highlight w:val="none"/>
          <w14:textFill>
            <w14:solidFill>
              <w14:schemeClr w14:val="tx1"/>
            </w14:solidFill>
          </w14:textFill>
          <w14:ligatures w14:val="none"/>
        </w:rPr>
        <w:t xml:space="preserve"> （盖单位章）</w:t>
      </w:r>
    </w:p>
    <w:p w14:paraId="424D04C2">
      <w:pPr>
        <w:wordWrap w:val="0"/>
        <w:spacing w:after="0" w:line="240" w:lineRule="auto"/>
        <w:jc w:val="right"/>
        <w:rPr>
          <w:rFonts w:ascii="黑体" w:hAnsi="Times New Roman" w:eastAsia="黑体" w:cs="Times New Roman"/>
          <w:color w:val="000000" w:themeColor="text1"/>
          <w:sz w:val="21"/>
          <w:szCs w:val="22"/>
          <w:highlight w:val="none"/>
          <w14:textFill>
            <w14:solidFill>
              <w14:schemeClr w14:val="tx1"/>
            </w14:solidFill>
          </w14:textFill>
          <w14:ligatures w14:val="none"/>
        </w:rPr>
      </w:pPr>
    </w:p>
    <w:p w14:paraId="66B51A9E">
      <w:pPr>
        <w:wordWrap w:val="0"/>
        <w:autoSpaceDE w:val="0"/>
        <w:autoSpaceDN w:val="0"/>
        <w:adjustRightInd w:val="0"/>
        <w:spacing w:before="120" w:beforeLines="50" w:after="120" w:afterLines="50" w:line="360" w:lineRule="exact"/>
        <w:jc w:val="both"/>
        <w:rPr>
          <w:rFonts w:ascii="宋体" w:hAnsi="宋体" w:eastAsia="宋体" w:cs="宋体"/>
          <w:bCs/>
          <w:color w:val="000000" w:themeColor="text1"/>
          <w:kern w:val="20"/>
          <w:sz w:val="21"/>
          <w:szCs w:val="21"/>
          <w:highlight w:val="none"/>
          <w14:textFill>
            <w14:solidFill>
              <w14:schemeClr w14:val="tx1"/>
            </w14:solidFill>
          </w14:textFill>
          <w14:ligatures w14:val="none"/>
        </w:rPr>
      </w:pPr>
      <w:r>
        <w:rPr>
          <w:rFonts w:hint="eastAsia" w:ascii="黑体" w:hAnsi="宋体" w:eastAsia="黑体" w:cs="宋体"/>
          <w:b/>
          <w:bCs/>
          <w:color w:val="000000" w:themeColor="text1"/>
          <w:kern w:val="20"/>
          <w:sz w:val="24"/>
          <w:szCs w:val="20"/>
          <w:highlight w:val="none"/>
          <w14:textFill>
            <w14:solidFill>
              <w14:schemeClr w14:val="tx1"/>
            </w14:solidFill>
          </w14:textFill>
          <w14:ligatures w14:val="none"/>
        </w:rPr>
        <w:t xml:space="preserve">                                               </w:t>
      </w:r>
      <w:r>
        <w:rPr>
          <w:rFonts w:hint="eastAsia" w:ascii="宋体" w:hAnsi="宋体" w:eastAsia="宋体" w:cs="宋体"/>
          <w:bCs/>
          <w:color w:val="000000" w:themeColor="text1"/>
          <w:kern w:val="20"/>
          <w:sz w:val="21"/>
          <w:szCs w:val="21"/>
          <w:highlight w:val="none"/>
          <w14:textFill>
            <w14:solidFill>
              <w14:schemeClr w14:val="tx1"/>
            </w14:solidFill>
          </w14:textFill>
          <w14:ligatures w14:val="none"/>
        </w:rPr>
        <w:t xml:space="preserve">  </w:t>
      </w:r>
      <w:r>
        <w:rPr>
          <w:rFonts w:hint="eastAsia" w:ascii="宋体" w:hAnsi="宋体" w:eastAsia="宋体" w:cs="宋体"/>
          <w:bCs/>
          <w:color w:val="000000" w:themeColor="text1"/>
          <w:kern w:val="20"/>
          <w:sz w:val="21"/>
          <w:szCs w:val="21"/>
          <w:highlight w:val="none"/>
          <w:u w:val="single"/>
          <w14:textFill>
            <w14:solidFill>
              <w14:schemeClr w14:val="tx1"/>
            </w14:solidFill>
          </w14:textFill>
          <w14:ligatures w14:val="none"/>
        </w:rPr>
        <w:t xml:space="preserve">         </w:t>
      </w:r>
      <w:bookmarkStart w:id="296" w:name="_Toc461122851"/>
      <w:bookmarkStart w:id="297" w:name="_Toc28365"/>
      <w:bookmarkStart w:id="298" w:name="_Toc26237"/>
      <w:r>
        <w:rPr>
          <w:rFonts w:hint="eastAsia" w:ascii="宋体" w:hAnsi="宋体" w:eastAsia="宋体" w:cs="宋体"/>
          <w:bCs/>
          <w:color w:val="000000" w:themeColor="text1"/>
          <w:kern w:val="20"/>
          <w:sz w:val="21"/>
          <w:szCs w:val="21"/>
          <w:highlight w:val="none"/>
          <w14:textFill>
            <w14:solidFill>
              <w14:schemeClr w14:val="tx1"/>
            </w14:solidFill>
          </w14:textFill>
          <w14:ligatures w14:val="none"/>
        </w:rPr>
        <w:t>年</w:t>
      </w:r>
      <w:r>
        <w:rPr>
          <w:rFonts w:hint="eastAsia" w:ascii="宋体" w:hAnsi="宋体" w:eastAsia="宋体" w:cs="宋体"/>
          <w:bCs/>
          <w:color w:val="000000" w:themeColor="text1"/>
          <w:kern w:val="20"/>
          <w:sz w:val="21"/>
          <w:szCs w:val="21"/>
          <w:highlight w:val="none"/>
          <w:u w:val="single"/>
          <w14:textFill>
            <w14:solidFill>
              <w14:schemeClr w14:val="tx1"/>
            </w14:solidFill>
          </w14:textFill>
          <w14:ligatures w14:val="none"/>
        </w:rPr>
        <w:t xml:space="preserve">    </w:t>
      </w:r>
      <w:r>
        <w:rPr>
          <w:rFonts w:hint="eastAsia" w:ascii="宋体" w:hAnsi="宋体" w:eastAsia="宋体" w:cs="宋体"/>
          <w:bCs/>
          <w:color w:val="000000" w:themeColor="text1"/>
          <w:kern w:val="20"/>
          <w:sz w:val="21"/>
          <w:szCs w:val="21"/>
          <w:highlight w:val="none"/>
          <w14:textFill>
            <w14:solidFill>
              <w14:schemeClr w14:val="tx1"/>
            </w14:solidFill>
          </w14:textFill>
          <w14:ligatures w14:val="none"/>
        </w:rPr>
        <w:t>月</w:t>
      </w:r>
      <w:r>
        <w:rPr>
          <w:rFonts w:hint="eastAsia" w:ascii="宋体" w:hAnsi="宋体" w:eastAsia="宋体" w:cs="宋体"/>
          <w:bCs/>
          <w:color w:val="000000" w:themeColor="text1"/>
          <w:kern w:val="20"/>
          <w:sz w:val="21"/>
          <w:szCs w:val="21"/>
          <w:highlight w:val="none"/>
          <w:u w:val="single"/>
          <w14:textFill>
            <w14:solidFill>
              <w14:schemeClr w14:val="tx1"/>
            </w14:solidFill>
          </w14:textFill>
          <w14:ligatures w14:val="none"/>
        </w:rPr>
        <w:t xml:space="preserve">    </w:t>
      </w:r>
      <w:r>
        <w:rPr>
          <w:rFonts w:hint="eastAsia" w:ascii="宋体" w:hAnsi="宋体" w:eastAsia="宋体" w:cs="宋体"/>
          <w:bCs/>
          <w:color w:val="000000" w:themeColor="text1"/>
          <w:kern w:val="20"/>
          <w:sz w:val="21"/>
          <w:szCs w:val="21"/>
          <w:highlight w:val="none"/>
          <w14:textFill>
            <w14:solidFill>
              <w14:schemeClr w14:val="tx1"/>
            </w14:solidFill>
          </w14:textFill>
          <w14:ligatures w14:val="none"/>
        </w:rPr>
        <w:t>日</w:t>
      </w:r>
      <w:bookmarkEnd w:id="296"/>
      <w:bookmarkEnd w:id="297"/>
      <w:bookmarkEnd w:id="298"/>
    </w:p>
    <w:p w14:paraId="490DEA24">
      <w:pPr>
        <w:wordWrap w:val="0"/>
        <w:spacing w:after="0" w:line="240" w:lineRule="auto"/>
        <w:jc w:val="center"/>
        <w:rPr>
          <w:rFonts w:hint="eastAsia" w:ascii="宋体" w:hAnsi="宋体" w:eastAsia="宋体" w:cs="Times New Roman"/>
          <w:b/>
          <w:color w:val="000000" w:themeColor="text1"/>
          <w:sz w:val="28"/>
          <w:szCs w:val="22"/>
          <w:highlight w:val="none"/>
          <w14:textFill>
            <w14:solidFill>
              <w14:schemeClr w14:val="tx1"/>
            </w14:solidFill>
          </w14:textFill>
          <w14:ligatures w14:val="none"/>
        </w:rPr>
      </w:pPr>
    </w:p>
    <w:p w14:paraId="58760B59">
      <w:pPr>
        <w:wordWrap w:val="0"/>
        <w:spacing w:after="0" w:line="240" w:lineRule="auto"/>
        <w:jc w:val="center"/>
        <w:rPr>
          <w:rFonts w:hint="eastAsia" w:ascii="宋体" w:hAnsi="宋体" w:eastAsia="宋体" w:cs="Times New Roman"/>
          <w:b/>
          <w:color w:val="000000" w:themeColor="text1"/>
          <w:sz w:val="28"/>
          <w:szCs w:val="22"/>
          <w:highlight w:val="none"/>
          <w14:textFill>
            <w14:solidFill>
              <w14:schemeClr w14:val="tx1"/>
            </w14:solidFill>
          </w14:textFill>
          <w14:ligatures w14:val="none"/>
        </w:rPr>
      </w:pPr>
    </w:p>
    <w:p w14:paraId="72F47468">
      <w:pPr>
        <w:wordWrap w:val="0"/>
        <w:spacing w:after="0" w:line="240" w:lineRule="auto"/>
        <w:jc w:val="center"/>
        <w:rPr>
          <w:rFonts w:hint="eastAsia" w:ascii="宋体" w:hAnsi="宋体" w:eastAsia="宋体" w:cs="Times New Roman"/>
          <w:b/>
          <w:color w:val="000000" w:themeColor="text1"/>
          <w:sz w:val="28"/>
          <w:szCs w:val="22"/>
          <w:highlight w:val="none"/>
          <w14:textFill>
            <w14:solidFill>
              <w14:schemeClr w14:val="tx1"/>
            </w14:solidFill>
          </w14:textFill>
          <w14:ligatures w14:val="none"/>
        </w:rPr>
      </w:pPr>
    </w:p>
    <w:p w14:paraId="6539F915">
      <w:pPr>
        <w:wordWrap w:val="0"/>
        <w:spacing w:after="0" w:line="240" w:lineRule="auto"/>
        <w:jc w:val="center"/>
        <w:rPr>
          <w:rFonts w:hint="eastAsia" w:ascii="宋体" w:hAnsi="宋体" w:eastAsia="宋体" w:cs="Times New Roman"/>
          <w:b/>
          <w:color w:val="000000" w:themeColor="text1"/>
          <w:sz w:val="28"/>
          <w:szCs w:val="22"/>
          <w:highlight w:val="none"/>
          <w14:textFill>
            <w14:solidFill>
              <w14:schemeClr w14:val="tx1"/>
            </w14:solidFill>
          </w14:textFill>
          <w14:ligatures w14:val="none"/>
        </w:rPr>
      </w:pPr>
    </w:p>
    <w:p w14:paraId="3FB16C3D">
      <w:pPr>
        <w:wordWrap w:val="0"/>
        <w:spacing w:after="0" w:line="240" w:lineRule="auto"/>
        <w:jc w:val="center"/>
        <w:rPr>
          <w:rFonts w:hint="eastAsia" w:ascii="宋体" w:hAnsi="宋体" w:eastAsia="宋体" w:cs="Times New Roman"/>
          <w:b/>
          <w:color w:val="000000" w:themeColor="text1"/>
          <w:sz w:val="28"/>
          <w:szCs w:val="22"/>
          <w:highlight w:val="none"/>
          <w14:textFill>
            <w14:solidFill>
              <w14:schemeClr w14:val="tx1"/>
            </w14:solidFill>
          </w14:textFill>
          <w14:ligatures w14:val="none"/>
        </w:rPr>
      </w:pPr>
    </w:p>
    <w:p w14:paraId="3619EABC">
      <w:pPr>
        <w:wordWrap w:val="0"/>
        <w:spacing w:after="0" w:line="240" w:lineRule="auto"/>
        <w:jc w:val="center"/>
        <w:rPr>
          <w:rFonts w:hint="eastAsia" w:ascii="宋体" w:hAnsi="宋体" w:eastAsia="宋体" w:cs="Times New Roman"/>
          <w:b/>
          <w:color w:val="000000" w:themeColor="text1"/>
          <w:sz w:val="28"/>
          <w:szCs w:val="22"/>
          <w:highlight w:val="none"/>
          <w14:textFill>
            <w14:solidFill>
              <w14:schemeClr w14:val="tx1"/>
            </w14:solidFill>
          </w14:textFill>
          <w14:ligatures w14:val="none"/>
        </w:rPr>
      </w:pPr>
    </w:p>
    <w:p w14:paraId="50703D32">
      <w:pPr>
        <w:wordWrap w:val="0"/>
        <w:spacing w:after="0" w:line="240" w:lineRule="auto"/>
        <w:jc w:val="center"/>
        <w:rPr>
          <w:rFonts w:hint="eastAsia" w:ascii="宋体" w:hAnsi="宋体" w:eastAsia="宋体" w:cs="Times New Roman"/>
          <w:b/>
          <w:color w:val="000000" w:themeColor="text1"/>
          <w:sz w:val="28"/>
          <w:szCs w:val="22"/>
          <w:highlight w:val="none"/>
          <w14:textFill>
            <w14:solidFill>
              <w14:schemeClr w14:val="tx1"/>
            </w14:solidFill>
          </w14:textFill>
          <w14:ligatures w14:val="none"/>
        </w:rPr>
      </w:pPr>
    </w:p>
    <w:p w14:paraId="5889827F">
      <w:pPr>
        <w:wordWrap w:val="0"/>
        <w:spacing w:after="0" w:line="240" w:lineRule="auto"/>
        <w:jc w:val="center"/>
        <w:rPr>
          <w:rFonts w:hint="eastAsia" w:ascii="宋体" w:hAnsi="宋体" w:eastAsia="宋体" w:cs="Times New Roman"/>
          <w:b/>
          <w:color w:val="000000" w:themeColor="text1"/>
          <w:sz w:val="28"/>
          <w:szCs w:val="22"/>
          <w:highlight w:val="none"/>
          <w14:textFill>
            <w14:solidFill>
              <w14:schemeClr w14:val="tx1"/>
            </w14:solidFill>
          </w14:textFill>
          <w14:ligatures w14:val="none"/>
        </w:rPr>
      </w:pPr>
    </w:p>
    <w:p w14:paraId="50F27EF3">
      <w:pPr>
        <w:wordWrap w:val="0"/>
        <w:spacing w:after="0" w:line="240" w:lineRule="auto"/>
        <w:jc w:val="center"/>
        <w:rPr>
          <w:rFonts w:hint="eastAsia" w:ascii="宋体" w:hAnsi="宋体" w:eastAsia="宋体" w:cs="Times New Roman"/>
          <w:b/>
          <w:color w:val="000000" w:themeColor="text1"/>
          <w:sz w:val="28"/>
          <w:szCs w:val="22"/>
          <w:highlight w:val="none"/>
          <w14:textFill>
            <w14:solidFill>
              <w14:schemeClr w14:val="tx1"/>
            </w14:solidFill>
          </w14:textFill>
          <w14:ligatures w14:val="none"/>
        </w:rPr>
      </w:pPr>
    </w:p>
    <w:p w14:paraId="683A1AB2">
      <w:pPr>
        <w:wordWrap w:val="0"/>
        <w:spacing w:after="0" w:line="240" w:lineRule="auto"/>
        <w:jc w:val="center"/>
        <w:rPr>
          <w:rFonts w:hint="eastAsia" w:ascii="宋体" w:hAnsi="宋体" w:eastAsia="宋体" w:cs="Times New Roman"/>
          <w:b/>
          <w:color w:val="000000" w:themeColor="text1"/>
          <w:sz w:val="28"/>
          <w:szCs w:val="22"/>
          <w:highlight w:val="none"/>
          <w14:textFill>
            <w14:solidFill>
              <w14:schemeClr w14:val="tx1"/>
            </w14:solidFill>
          </w14:textFill>
          <w14:ligatures w14:val="none"/>
        </w:rPr>
      </w:pPr>
    </w:p>
    <w:p w14:paraId="4196918D">
      <w:pPr>
        <w:wordWrap w:val="0"/>
        <w:spacing w:after="0" w:line="240" w:lineRule="auto"/>
        <w:jc w:val="both"/>
        <w:rPr>
          <w:rFonts w:hint="eastAsia" w:ascii="宋体" w:hAnsi="宋体" w:eastAsia="宋体" w:cs="Times New Roman"/>
          <w:b/>
          <w:color w:val="000000" w:themeColor="text1"/>
          <w:sz w:val="28"/>
          <w:szCs w:val="22"/>
          <w:highlight w:val="none"/>
          <w:lang w:val="en-US" w:eastAsia="zh-CN"/>
          <w14:textFill>
            <w14:solidFill>
              <w14:schemeClr w14:val="tx1"/>
            </w14:solidFill>
          </w14:textFill>
          <w14:ligatures w14:val="none"/>
        </w:rPr>
      </w:pPr>
    </w:p>
    <w:p w14:paraId="0C423CE3">
      <w:pPr>
        <w:wordWrap w:val="0"/>
        <w:spacing w:after="0" w:line="240" w:lineRule="auto"/>
        <w:jc w:val="center"/>
        <w:outlineLvl w:val="1"/>
        <w:rPr>
          <w:rFonts w:hint="eastAsia" w:ascii="宋体" w:hAnsi="宋体" w:eastAsia="宋体" w:cs="Times New Roman"/>
          <w:b/>
          <w:color w:val="000000" w:themeColor="text1"/>
          <w:sz w:val="28"/>
          <w:szCs w:val="22"/>
          <w:highlight w:val="none"/>
          <w14:textFill>
            <w14:solidFill>
              <w14:schemeClr w14:val="tx1"/>
            </w14:solidFill>
          </w14:textFill>
          <w14:ligatures w14:val="none"/>
        </w:rPr>
      </w:pPr>
      <w:bookmarkStart w:id="299" w:name="_Toc9437"/>
      <w:r>
        <w:rPr>
          <w:rFonts w:hint="eastAsia" w:ascii="宋体" w:hAnsi="宋体" w:eastAsia="宋体" w:cs="Times New Roman"/>
          <w:b/>
          <w:color w:val="000000" w:themeColor="text1"/>
          <w:sz w:val="28"/>
          <w:szCs w:val="22"/>
          <w:highlight w:val="none"/>
          <w:lang w:val="en-US" w:eastAsia="zh-CN"/>
          <w14:textFill>
            <w14:solidFill>
              <w14:schemeClr w14:val="tx1"/>
            </w14:solidFill>
          </w14:textFill>
          <w14:ligatures w14:val="none"/>
        </w:rPr>
        <w:t>附件二 询比</w:t>
      </w:r>
      <w:r>
        <w:rPr>
          <w:rFonts w:hint="eastAsia" w:ascii="宋体" w:hAnsi="宋体" w:eastAsia="宋体" w:cs="Times New Roman"/>
          <w:b/>
          <w:color w:val="000000" w:themeColor="text1"/>
          <w:sz w:val="28"/>
          <w:szCs w:val="22"/>
          <w:highlight w:val="none"/>
          <w14:textFill>
            <w14:solidFill>
              <w14:schemeClr w14:val="tx1"/>
            </w14:solidFill>
          </w14:textFill>
          <w14:ligatures w14:val="none"/>
        </w:rPr>
        <w:t>文件澄清通知</w:t>
      </w:r>
      <w:bookmarkEnd w:id="299"/>
    </w:p>
    <w:p w14:paraId="1015955C">
      <w:pPr>
        <w:wordWrap w:val="0"/>
        <w:spacing w:after="0" w:line="240" w:lineRule="auto"/>
        <w:jc w:val="both"/>
        <w:rPr>
          <w:rFonts w:ascii="Times New Roman" w:hAnsi="Times New Roman" w:eastAsia="宋体" w:cs="Times New Roman"/>
          <w:color w:val="000000" w:themeColor="text1"/>
          <w:sz w:val="21"/>
          <w:szCs w:val="22"/>
          <w:highlight w:val="none"/>
          <w14:textFill>
            <w14:solidFill>
              <w14:schemeClr w14:val="tx1"/>
            </w14:solidFill>
          </w14:textFill>
          <w14:ligatures w14:val="none"/>
        </w:rPr>
      </w:pPr>
    </w:p>
    <w:p w14:paraId="09AEAED4">
      <w:pPr>
        <w:wordWrap w:val="0"/>
        <w:spacing w:after="0" w:line="240" w:lineRule="auto"/>
        <w:ind w:firstLine="5985" w:firstLineChars="2850"/>
        <w:jc w:val="both"/>
        <w:rPr>
          <w:rFonts w:ascii="Calibri" w:hAnsi="Calibri" w:eastAsia="宋体" w:cs="Times New Roman"/>
          <w:color w:val="000000" w:themeColor="text1"/>
          <w:sz w:val="21"/>
          <w:szCs w:val="22"/>
          <w:highlight w:val="none"/>
          <w14:textFill>
            <w14:solidFill>
              <w14:schemeClr w14:val="tx1"/>
            </w14:solidFill>
          </w14:textFill>
          <w14:ligatures w14:val="none"/>
        </w:rPr>
      </w:pPr>
      <w:r>
        <w:rPr>
          <w:rFonts w:hint="eastAsia" w:ascii="Calibri" w:hAnsi="Calibri" w:eastAsia="宋体" w:cs="Times New Roman"/>
          <w:color w:val="000000" w:themeColor="text1"/>
          <w:sz w:val="21"/>
          <w:szCs w:val="22"/>
          <w:highlight w:val="none"/>
          <w14:textFill>
            <w14:solidFill>
              <w14:schemeClr w14:val="tx1"/>
            </w14:solidFill>
          </w14:textFill>
          <w14:ligatures w14:val="none"/>
        </w:rPr>
        <w:t>编号：</w:t>
      </w:r>
      <w:r>
        <w:rPr>
          <w:rFonts w:hint="eastAsia" w:ascii="Calibri" w:hAnsi="Calibri" w:eastAsia="宋体" w:cs="Times New Roman"/>
          <w:color w:val="000000" w:themeColor="text1"/>
          <w:sz w:val="21"/>
          <w:szCs w:val="22"/>
          <w:highlight w:val="none"/>
          <w:u w:val="single"/>
          <w14:textFill>
            <w14:solidFill>
              <w14:schemeClr w14:val="tx1"/>
            </w14:solidFill>
          </w14:textFill>
          <w14:ligatures w14:val="none"/>
        </w:rPr>
        <w:t>　</w:t>
      </w:r>
      <w:r>
        <w:rPr>
          <w:rFonts w:ascii="Calibri" w:hAnsi="Calibri" w:eastAsia="宋体" w:cs="Times New Roman"/>
          <w:color w:val="000000" w:themeColor="text1"/>
          <w:sz w:val="21"/>
          <w:szCs w:val="22"/>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2"/>
          <w:highlight w:val="none"/>
          <w:u w:val="single"/>
          <w14:textFill>
            <w14:solidFill>
              <w14:schemeClr w14:val="tx1"/>
            </w14:solidFill>
          </w14:textFill>
          <w14:ligatures w14:val="none"/>
        </w:rPr>
        <w:t>　</w:t>
      </w:r>
    </w:p>
    <w:p w14:paraId="049753BF">
      <w:pPr>
        <w:wordWrap w:val="0"/>
        <w:spacing w:after="0" w:line="240" w:lineRule="auto"/>
        <w:jc w:val="both"/>
        <w:rPr>
          <w:rFonts w:ascii="Calibri" w:hAnsi="Calibri" w:eastAsia="宋体" w:cs="Times New Roman"/>
          <w:color w:val="000000" w:themeColor="text1"/>
          <w:sz w:val="21"/>
          <w:szCs w:val="22"/>
          <w:highlight w:val="none"/>
          <w14:textFill>
            <w14:solidFill>
              <w14:schemeClr w14:val="tx1"/>
            </w14:solidFill>
          </w14:textFill>
          <w14:ligatures w14:val="none"/>
        </w:rPr>
      </w:pPr>
    </w:p>
    <w:p w14:paraId="72C2CEF9">
      <w:pPr>
        <w:wordWrap w:val="0"/>
        <w:spacing w:after="0" w:line="56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2"/>
          <w:highlight w:val="none"/>
          <w14:textFill>
            <w14:solidFill>
              <w14:schemeClr w14:val="tx1"/>
            </w14:solidFill>
          </w14:textFill>
          <w14:ligatures w14:val="none"/>
        </w:rPr>
        <w:t>各</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供应商：</w:t>
      </w:r>
    </w:p>
    <w:p w14:paraId="38E890C3">
      <w:pPr>
        <w:wordWrap w:val="0"/>
        <w:spacing w:after="0" w:line="560" w:lineRule="exact"/>
        <w:ind w:firstLine="420" w:firstLineChars="200"/>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经研究，对</w:t>
      </w:r>
      <w:r>
        <w:rPr>
          <w:rFonts w:hint="eastAsia" w:ascii="宋体" w:hAnsi="宋体" w:eastAsia="宋体" w:cs="Times New Roman"/>
          <w:bCs/>
          <w:color w:val="000000" w:themeColor="text1"/>
          <w:sz w:val="21"/>
          <w:szCs w:val="21"/>
          <w:highlight w:val="none"/>
          <w:u w:val="single"/>
          <w14:textFill>
            <w14:solidFill>
              <w14:schemeClr w14:val="tx1"/>
            </w14:solidFill>
          </w14:textFill>
          <w14:ligatures w14:val="none"/>
        </w:rPr>
        <w:t xml:space="preserve">             </w:t>
      </w:r>
      <w:r>
        <w:rPr>
          <w:rFonts w:hint="eastAsia" w:ascii="宋体" w:hAnsi="宋体" w:eastAsia="宋体" w:cs="Times New Roman"/>
          <w:bCs/>
          <w:color w:val="000000" w:themeColor="text1"/>
          <w:sz w:val="21"/>
          <w:szCs w:val="21"/>
          <w:highlight w:val="none"/>
          <w14:textFill>
            <w14:solidFill>
              <w14:schemeClr w14:val="tx1"/>
            </w14:solidFill>
          </w14:textFill>
          <w14:ligatures w14:val="none"/>
        </w:rPr>
        <w:t>（项目名称）</w:t>
      </w:r>
      <w:r>
        <w:rPr>
          <w:rFonts w:ascii="Calibri" w:hAnsi="Calibri" w:eastAsia="宋体" w:cs="Times New Roman"/>
          <w:color w:val="000000" w:themeColor="text1"/>
          <w:kern w:val="0"/>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2"/>
          <w:highlight w:val="none"/>
          <w14:textFill>
            <w14:solidFill>
              <w14:schemeClr w14:val="tx1"/>
            </w14:solidFill>
          </w14:textFill>
          <w14:ligatures w14:val="none"/>
        </w:rPr>
        <w:t>（</w:t>
      </w:r>
      <w:r>
        <w:rPr>
          <w:rFonts w:hint="eastAsia" w:ascii="Times New Roman" w:hAnsi="Times New Roman" w:eastAsia="宋体" w:cs="Times New Roman"/>
          <w:color w:val="000000" w:themeColor="text1"/>
          <w:sz w:val="21"/>
          <w:highlight w:val="none"/>
          <w14:textFill>
            <w14:solidFill>
              <w14:schemeClr w14:val="tx1"/>
            </w14:solidFill>
          </w14:textFill>
          <w14:ligatures w14:val="none"/>
        </w:rPr>
        <w:t>标段/包名称</w:t>
      </w:r>
      <w:r>
        <w:rPr>
          <w:rFonts w:hint="eastAsia" w:ascii="Calibri" w:hAnsi="Calibri" w:eastAsia="宋体" w:cs="Times New Roman"/>
          <w:color w:val="000000" w:themeColor="text1"/>
          <w:sz w:val="21"/>
          <w:szCs w:val="22"/>
          <w:highlight w:val="none"/>
          <w14:textFill>
            <w14:solidFill>
              <w14:schemeClr w14:val="tx1"/>
            </w14:solidFill>
          </w14:textFill>
          <w14:ligatures w14:val="none"/>
        </w:rPr>
        <w:t>）</w:t>
      </w:r>
      <w:r>
        <w:rPr>
          <w:rFonts w:hint="eastAsia" w:cs="Times New Roman"/>
          <w:color w:val="000000" w:themeColor="text1"/>
          <w:sz w:val="21"/>
          <w:szCs w:val="21"/>
          <w:highlight w:val="none"/>
          <w:lang w:val="en-US" w:eastAsia="zh-CN"/>
          <w14:textFill>
            <w14:solidFill>
              <w14:schemeClr w14:val="tx1"/>
            </w14:solidFill>
          </w14:textFill>
          <w14:ligatures w14:val="none"/>
        </w:rPr>
        <w:t>询比</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文件，作如下澄清：</w:t>
      </w:r>
    </w:p>
    <w:p w14:paraId="6B6536E3">
      <w:pPr>
        <w:wordWrap w:val="0"/>
        <w:spacing w:after="0" w:line="560" w:lineRule="exact"/>
        <w:ind w:firstLine="420" w:firstLineChars="200"/>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ascii="Calibri" w:hAnsi="Calibri" w:eastAsia="宋体" w:cs="Times New Roman"/>
          <w:color w:val="000000" w:themeColor="text1"/>
          <w:sz w:val="21"/>
          <w:szCs w:val="21"/>
          <w:highlight w:val="none"/>
          <w14:textFill>
            <w14:solidFill>
              <w14:schemeClr w14:val="tx1"/>
            </w14:solidFill>
          </w14:textFill>
          <w14:ligatures w14:val="none"/>
        </w:rPr>
        <w:t>1.</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w:t>
      </w:r>
    </w:p>
    <w:p w14:paraId="7B84CDEC">
      <w:pPr>
        <w:wordWrap w:val="0"/>
        <w:spacing w:after="0" w:line="560" w:lineRule="exact"/>
        <w:ind w:firstLine="420" w:firstLineChars="200"/>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ascii="Calibri" w:hAnsi="Calibri" w:eastAsia="宋体" w:cs="Times New Roman"/>
          <w:color w:val="000000" w:themeColor="text1"/>
          <w:sz w:val="21"/>
          <w:szCs w:val="21"/>
          <w:highlight w:val="none"/>
          <w14:textFill>
            <w14:solidFill>
              <w14:schemeClr w14:val="tx1"/>
            </w14:solidFill>
          </w14:textFill>
          <w14:ligatures w14:val="none"/>
        </w:rPr>
        <w:t>2.</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w:t>
      </w:r>
    </w:p>
    <w:p w14:paraId="45550F76">
      <w:pPr>
        <w:wordWrap w:val="0"/>
        <w:spacing w:after="0" w:line="560" w:lineRule="exact"/>
        <w:ind w:firstLine="420" w:firstLineChars="200"/>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w:t>
      </w:r>
    </w:p>
    <w:p w14:paraId="02545DE2">
      <w:pPr>
        <w:wordWrap w:val="0"/>
        <w:spacing w:after="0" w:line="56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p>
    <w:p w14:paraId="1CDA343D">
      <w:pPr>
        <w:wordWrap w:val="0"/>
        <w:spacing w:after="0" w:line="240" w:lineRule="auto"/>
        <w:jc w:val="right"/>
        <w:rPr>
          <w:rFonts w:ascii="宋体" w:hAnsi="宋体" w:eastAsia="宋体" w:cs="Times New Roman"/>
          <w:color w:val="000000" w:themeColor="text1"/>
          <w:sz w:val="21"/>
          <w:szCs w:val="22"/>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　　　　　　　　　　　　　　　</w:t>
      </w:r>
      <w:r>
        <w:rPr>
          <w:rFonts w:hint="eastAsia" w:ascii="宋体" w:hAnsi="宋体" w:eastAsia="宋体" w:cs="Times New Roman"/>
          <w:color w:val="000000" w:themeColor="text1"/>
          <w:sz w:val="21"/>
          <w:szCs w:val="22"/>
          <w:highlight w:val="none"/>
          <w14:textFill>
            <w14:solidFill>
              <w14:schemeClr w14:val="tx1"/>
            </w14:solidFill>
          </w14:textFill>
          <w14:ligatures w14:val="none"/>
        </w:rPr>
        <w:t>采购人：</w:t>
      </w:r>
      <w:r>
        <w:rPr>
          <w:rFonts w:hint="eastAsia" w:ascii="宋体" w:hAnsi="宋体" w:eastAsia="宋体" w:cs="Times New Roman"/>
          <w:color w:val="000000" w:themeColor="text1"/>
          <w:sz w:val="21"/>
          <w:szCs w:val="22"/>
          <w:highlight w:val="none"/>
          <w:u w:val="single"/>
          <w14:textFill>
            <w14:solidFill>
              <w14:schemeClr w14:val="tx1"/>
            </w14:solidFill>
          </w14:textFill>
          <w14:ligatures w14:val="none"/>
        </w:rPr>
        <w:t xml:space="preserve">                  </w:t>
      </w:r>
      <w:r>
        <w:rPr>
          <w:rFonts w:hint="eastAsia" w:ascii="宋体" w:hAnsi="宋体" w:eastAsia="宋体" w:cs="Times New Roman"/>
          <w:color w:val="000000" w:themeColor="text1"/>
          <w:sz w:val="21"/>
          <w:szCs w:val="22"/>
          <w:highlight w:val="none"/>
          <w14:textFill>
            <w14:solidFill>
              <w14:schemeClr w14:val="tx1"/>
            </w14:solidFill>
          </w14:textFill>
          <w14:ligatures w14:val="none"/>
        </w:rPr>
        <w:t xml:space="preserve"> （盖单位章）</w:t>
      </w:r>
    </w:p>
    <w:p w14:paraId="7BBE1EA1">
      <w:pPr>
        <w:wordWrap w:val="0"/>
        <w:spacing w:after="0" w:line="560" w:lineRule="exact"/>
        <w:ind w:firstLine="420" w:firstLineChars="200"/>
        <w:jc w:val="both"/>
        <w:rPr>
          <w:rFonts w:ascii="黑体" w:hAnsi="Times New Roman" w:eastAsia="黑体" w:cs="Times New Roman"/>
          <w:color w:val="000000" w:themeColor="text1"/>
          <w:sz w:val="21"/>
          <w:szCs w:val="22"/>
          <w:highlight w:val="none"/>
          <w14:textFill>
            <w14:solidFill>
              <w14:schemeClr w14:val="tx1"/>
            </w14:solidFill>
          </w14:textFill>
          <w14:ligatures w14:val="none"/>
        </w:rPr>
      </w:pPr>
    </w:p>
    <w:p w14:paraId="6E35D5BB">
      <w:pPr>
        <w:wordWrap w:val="0"/>
        <w:spacing w:after="0" w:line="560" w:lineRule="exact"/>
        <w:ind w:firstLine="420" w:firstLineChars="200"/>
        <w:jc w:val="both"/>
        <w:rPr>
          <w:rFonts w:ascii="Times New Roman" w:hAnsi="Calibri" w:eastAsia="宋体" w:cs="Times New Roman"/>
          <w:color w:val="000000" w:themeColor="text1"/>
          <w:sz w:val="21"/>
          <w:szCs w:val="21"/>
          <w:highlight w:val="none"/>
          <w14:textFill>
            <w14:solidFill>
              <w14:schemeClr w14:val="tx1"/>
            </w14:solidFill>
          </w14:textFill>
          <w14:ligatures w14:val="none"/>
        </w:rPr>
      </w:pPr>
      <w:r>
        <w:rPr>
          <w:rFonts w:hint="eastAsia" w:ascii="黑体" w:hAnsi="Calibri" w:eastAsia="黑体" w:cs="Times New Roman"/>
          <w:color w:val="000000" w:themeColor="text1"/>
          <w:sz w:val="21"/>
          <w:szCs w:val="22"/>
          <w:highlight w:val="none"/>
          <w14:textFill>
            <w14:solidFill>
              <w14:schemeClr w14:val="tx1"/>
            </w14:solidFill>
          </w14:textFill>
          <w14:ligatures w14:val="none"/>
        </w:rPr>
        <w:t xml:space="preserve">                                                    </w:t>
      </w:r>
      <w:r>
        <w:rPr>
          <w:rFonts w:hint="eastAsia" w:ascii="黑体" w:hAnsi="Calibri" w:eastAsia="黑体" w:cs="Times New Roman"/>
          <w:color w:val="000000" w:themeColor="text1"/>
          <w:sz w:val="21"/>
          <w:szCs w:val="22"/>
          <w:highlight w:val="none"/>
          <w:u w:val="single"/>
          <w14:textFill>
            <w14:solidFill>
              <w14:schemeClr w14:val="tx1"/>
            </w14:solidFill>
          </w14:textFill>
          <w14:ligatures w14:val="none"/>
        </w:rPr>
        <w:t xml:space="preserve">         </w:t>
      </w:r>
      <w:r>
        <w:rPr>
          <w:rFonts w:hint="eastAsia" w:ascii="黑体" w:hAnsi="Calibri" w:eastAsia="黑体" w:cs="Times New Roman"/>
          <w:color w:val="000000" w:themeColor="text1"/>
          <w:sz w:val="21"/>
          <w:szCs w:val="22"/>
          <w:highlight w:val="none"/>
          <w14:textFill>
            <w14:solidFill>
              <w14:schemeClr w14:val="tx1"/>
            </w14:solidFill>
          </w14:textFill>
          <w14:ligatures w14:val="none"/>
        </w:rPr>
        <w:t>年</w:t>
      </w:r>
      <w:r>
        <w:rPr>
          <w:rFonts w:hint="eastAsia" w:ascii="黑体" w:hAnsi="Calibri" w:eastAsia="黑体" w:cs="Times New Roman"/>
          <w:color w:val="000000" w:themeColor="text1"/>
          <w:sz w:val="21"/>
          <w:szCs w:val="22"/>
          <w:highlight w:val="none"/>
          <w:u w:val="single"/>
          <w14:textFill>
            <w14:solidFill>
              <w14:schemeClr w14:val="tx1"/>
            </w14:solidFill>
          </w14:textFill>
          <w14:ligatures w14:val="none"/>
        </w:rPr>
        <w:t xml:space="preserve">    </w:t>
      </w:r>
      <w:r>
        <w:rPr>
          <w:rFonts w:hint="eastAsia" w:ascii="黑体" w:hAnsi="Calibri" w:eastAsia="黑体" w:cs="Times New Roman"/>
          <w:color w:val="000000" w:themeColor="text1"/>
          <w:sz w:val="21"/>
          <w:szCs w:val="22"/>
          <w:highlight w:val="none"/>
          <w14:textFill>
            <w14:solidFill>
              <w14:schemeClr w14:val="tx1"/>
            </w14:solidFill>
          </w14:textFill>
          <w14:ligatures w14:val="none"/>
        </w:rPr>
        <w:t>月</w:t>
      </w:r>
      <w:r>
        <w:rPr>
          <w:rFonts w:hint="eastAsia" w:ascii="黑体" w:hAnsi="Calibri" w:eastAsia="黑体" w:cs="Times New Roman"/>
          <w:color w:val="000000" w:themeColor="text1"/>
          <w:sz w:val="21"/>
          <w:szCs w:val="22"/>
          <w:highlight w:val="none"/>
          <w:u w:val="single"/>
          <w14:textFill>
            <w14:solidFill>
              <w14:schemeClr w14:val="tx1"/>
            </w14:solidFill>
          </w14:textFill>
          <w14:ligatures w14:val="none"/>
        </w:rPr>
        <w:t xml:space="preserve">    </w:t>
      </w:r>
      <w:r>
        <w:rPr>
          <w:rFonts w:hint="eastAsia" w:ascii="黑体" w:hAnsi="Calibri" w:eastAsia="黑体" w:cs="Times New Roman"/>
          <w:color w:val="000000" w:themeColor="text1"/>
          <w:sz w:val="21"/>
          <w:szCs w:val="22"/>
          <w:highlight w:val="none"/>
          <w14:textFill>
            <w14:solidFill>
              <w14:schemeClr w14:val="tx1"/>
            </w14:solidFill>
          </w14:textFill>
          <w14:ligatures w14:val="none"/>
        </w:rPr>
        <w:t>日</w:t>
      </w:r>
    </w:p>
    <w:p w14:paraId="59747FA2">
      <w:pPr>
        <w:wordWrap w:val="0"/>
        <w:spacing w:after="0" w:line="56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备注：采购人对</w:t>
      </w:r>
      <w:r>
        <w:rPr>
          <w:rFonts w:hint="eastAsia" w:cs="Times New Roman"/>
          <w:color w:val="000000" w:themeColor="text1"/>
          <w:sz w:val="21"/>
          <w:szCs w:val="21"/>
          <w:highlight w:val="none"/>
          <w:lang w:val="en-US" w:eastAsia="zh-CN"/>
          <w14:textFill>
            <w14:solidFill>
              <w14:schemeClr w14:val="tx1"/>
            </w14:solidFill>
          </w14:textFill>
          <w14:ligatures w14:val="none"/>
        </w:rPr>
        <w:t>询比文件</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有关问题澄清时，适用本格式。采购人可根据需要将附件三与附件四内容合并发出。</w:t>
      </w:r>
    </w:p>
    <w:p w14:paraId="33D9EDF8">
      <w:pPr>
        <w:widowControl/>
        <w:rPr>
          <w:rFonts w:ascii="宋体" w:hAnsi="宋体" w:eastAsia="宋体" w:cs="Times New Roman"/>
          <w:b/>
          <w:bCs/>
          <w:color w:val="000000" w:themeColor="text1"/>
          <w:sz w:val="28"/>
          <w:szCs w:val="28"/>
          <w:highlight w:val="none"/>
          <w14:textFill>
            <w14:solidFill>
              <w14:schemeClr w14:val="tx1"/>
            </w14:solidFill>
          </w14:textFill>
          <w14:ligatures w14:val="none"/>
        </w:rPr>
      </w:pPr>
      <w:r>
        <w:rPr>
          <w:rFonts w:ascii="宋体" w:hAnsi="宋体" w:eastAsia="宋体" w:cs="Times New Roman"/>
          <w:b/>
          <w:bCs/>
          <w:color w:val="000000" w:themeColor="text1"/>
          <w:sz w:val="28"/>
          <w:szCs w:val="28"/>
          <w:highlight w:val="none"/>
          <w14:textFill>
            <w14:solidFill>
              <w14:schemeClr w14:val="tx1"/>
            </w14:solidFill>
          </w14:textFill>
          <w14:ligatures w14:val="none"/>
        </w:rPr>
        <w:br w:type="page"/>
      </w:r>
    </w:p>
    <w:p w14:paraId="27B9D9E1">
      <w:pPr>
        <w:wordWrap w:val="0"/>
        <w:spacing w:after="0" w:line="600" w:lineRule="exact"/>
        <w:contextualSpacing/>
        <w:jc w:val="center"/>
        <w:outlineLvl w:val="1"/>
        <w:rPr>
          <w:rFonts w:ascii="宋体" w:hAnsi="宋体" w:eastAsia="宋体" w:cs="Times New Roman"/>
          <w:b/>
          <w:bCs/>
          <w:color w:val="000000" w:themeColor="text1"/>
          <w:sz w:val="28"/>
          <w:szCs w:val="28"/>
          <w:highlight w:val="none"/>
          <w14:textFill>
            <w14:solidFill>
              <w14:schemeClr w14:val="tx1"/>
            </w14:solidFill>
          </w14:textFill>
          <w14:ligatures w14:val="none"/>
        </w:rPr>
      </w:pPr>
      <w:bookmarkStart w:id="300" w:name="_Toc11784"/>
      <w:bookmarkStart w:id="301" w:name="_Toc16740"/>
      <w:bookmarkStart w:id="302" w:name="_Toc2020"/>
      <w:bookmarkStart w:id="303" w:name="_Toc11686"/>
      <w:bookmarkStart w:id="304" w:name="_Toc171610394"/>
      <w:bookmarkStart w:id="305" w:name="_Toc13662"/>
      <w:r>
        <w:rPr>
          <w:rFonts w:hint="eastAsia" w:ascii="宋体" w:hAnsi="宋体" w:eastAsia="宋体" w:cs="Times New Roman"/>
          <w:b/>
          <w:bCs/>
          <w:color w:val="000000" w:themeColor="text1"/>
          <w:sz w:val="28"/>
          <w:szCs w:val="28"/>
          <w:highlight w:val="none"/>
          <w14:textFill>
            <w14:solidFill>
              <w14:schemeClr w14:val="tx1"/>
            </w14:solidFill>
          </w14:textFill>
          <w14:ligatures w14:val="none"/>
        </w:rPr>
        <w:t>附件</w:t>
      </w:r>
      <w:r>
        <w:rPr>
          <w:rFonts w:hint="eastAsia" w:ascii="宋体" w:hAnsi="宋体" w:cs="Times New Roman"/>
          <w:b/>
          <w:bCs/>
          <w:color w:val="000000" w:themeColor="text1"/>
          <w:sz w:val="28"/>
          <w:szCs w:val="28"/>
          <w:highlight w:val="none"/>
          <w:lang w:val="en-US" w:eastAsia="zh-CN"/>
          <w14:textFill>
            <w14:solidFill>
              <w14:schemeClr w14:val="tx1"/>
            </w14:solidFill>
          </w14:textFill>
          <w14:ligatures w14:val="none"/>
        </w:rPr>
        <w:t>三</w:t>
      </w:r>
      <w:r>
        <w:rPr>
          <w:rFonts w:ascii="宋体" w:hAnsi="宋体" w:eastAsia="宋体" w:cs="Times New Roman"/>
          <w:b/>
          <w:bCs/>
          <w:color w:val="000000" w:themeColor="text1"/>
          <w:sz w:val="28"/>
          <w:szCs w:val="28"/>
          <w:highlight w:val="none"/>
          <w14:textFill>
            <w14:solidFill>
              <w14:schemeClr w14:val="tx1"/>
            </w14:solidFill>
          </w14:textFill>
          <w14:ligatures w14:val="none"/>
        </w:rPr>
        <w:t xml:space="preserve">  </w:t>
      </w:r>
      <w:r>
        <w:rPr>
          <w:rFonts w:hint="eastAsia" w:ascii="宋体" w:hAnsi="宋体" w:cs="Times New Roman"/>
          <w:b/>
          <w:bCs/>
          <w:color w:val="000000" w:themeColor="text1"/>
          <w:sz w:val="28"/>
          <w:szCs w:val="28"/>
          <w:highlight w:val="none"/>
          <w:lang w:val="en-US" w:eastAsia="zh-CN"/>
          <w14:textFill>
            <w14:solidFill>
              <w14:schemeClr w14:val="tx1"/>
            </w14:solidFill>
          </w14:textFill>
          <w14:ligatures w14:val="none"/>
        </w:rPr>
        <w:t>询比</w:t>
      </w:r>
      <w:r>
        <w:rPr>
          <w:rFonts w:hint="eastAsia" w:ascii="宋体" w:hAnsi="宋体" w:eastAsia="宋体" w:cs="Times New Roman"/>
          <w:b/>
          <w:bCs/>
          <w:color w:val="000000" w:themeColor="text1"/>
          <w:sz w:val="28"/>
          <w:szCs w:val="28"/>
          <w:highlight w:val="none"/>
          <w14:textFill>
            <w14:solidFill>
              <w14:schemeClr w14:val="tx1"/>
            </w14:solidFill>
          </w14:textFill>
          <w14:ligatures w14:val="none"/>
        </w:rPr>
        <w:t>文件修改通知</w:t>
      </w:r>
      <w:bookmarkEnd w:id="300"/>
      <w:bookmarkEnd w:id="301"/>
      <w:bookmarkEnd w:id="302"/>
      <w:bookmarkEnd w:id="303"/>
      <w:bookmarkEnd w:id="304"/>
      <w:bookmarkEnd w:id="305"/>
    </w:p>
    <w:p w14:paraId="754FEA19">
      <w:pPr>
        <w:wordWrap w:val="0"/>
        <w:spacing w:after="0" w:line="560" w:lineRule="exact"/>
        <w:ind w:right="960" w:rightChars="400"/>
        <w:jc w:val="both"/>
        <w:rPr>
          <w:rFonts w:ascii="黑体" w:hAnsi="Calibri" w:eastAsia="黑体" w:cs="Times New Roman"/>
          <w:color w:val="000000" w:themeColor="text1"/>
          <w:sz w:val="24"/>
          <w:szCs w:val="22"/>
          <w:highlight w:val="none"/>
          <w14:textFill>
            <w14:solidFill>
              <w14:schemeClr w14:val="tx1"/>
            </w14:solidFill>
          </w14:textFill>
          <w14:ligatures w14:val="none"/>
        </w:rPr>
      </w:pPr>
    </w:p>
    <w:p w14:paraId="7F9FCD7B">
      <w:pPr>
        <w:wordWrap w:val="0"/>
        <w:spacing w:after="0" w:line="240" w:lineRule="auto"/>
        <w:jc w:val="both"/>
        <w:rPr>
          <w:rFonts w:ascii="Times New Roman" w:hAnsi="Calibri" w:eastAsia="宋体" w:cs="Times New Roman"/>
          <w:color w:val="000000" w:themeColor="text1"/>
          <w:sz w:val="21"/>
          <w:szCs w:val="22"/>
          <w:highlight w:val="none"/>
          <w14:textFill>
            <w14:solidFill>
              <w14:schemeClr w14:val="tx1"/>
            </w14:solidFill>
          </w14:textFill>
          <w14:ligatures w14:val="none"/>
        </w:rPr>
      </w:pPr>
    </w:p>
    <w:p w14:paraId="3E41B338">
      <w:pPr>
        <w:wordWrap w:val="0"/>
        <w:spacing w:after="0" w:line="240" w:lineRule="auto"/>
        <w:jc w:val="both"/>
        <w:rPr>
          <w:rFonts w:ascii="Times New Roman" w:hAnsi="Times New Roman" w:eastAsia="宋体" w:cs="Times New Roman"/>
          <w:color w:val="000000" w:themeColor="text1"/>
          <w:sz w:val="21"/>
          <w:szCs w:val="22"/>
          <w:highlight w:val="none"/>
          <w14:textFill>
            <w14:solidFill>
              <w14:schemeClr w14:val="tx1"/>
            </w14:solidFill>
          </w14:textFill>
          <w14:ligatures w14:val="none"/>
        </w:rPr>
      </w:pPr>
    </w:p>
    <w:p w14:paraId="7E4B7605">
      <w:pPr>
        <w:wordWrap w:val="0"/>
        <w:spacing w:after="0" w:line="240" w:lineRule="auto"/>
        <w:jc w:val="both"/>
        <w:rPr>
          <w:rFonts w:ascii="Calibri" w:hAnsi="Calibri" w:eastAsia="宋体" w:cs="Times New Roman"/>
          <w:color w:val="000000" w:themeColor="text1"/>
          <w:sz w:val="21"/>
          <w:szCs w:val="22"/>
          <w:highlight w:val="none"/>
          <w14:textFill>
            <w14:solidFill>
              <w14:schemeClr w14:val="tx1"/>
            </w14:solidFill>
          </w14:textFill>
          <w14:ligatures w14:val="none"/>
        </w:rPr>
      </w:pPr>
      <w:r>
        <w:rPr>
          <w:rFonts w:ascii="Calibri" w:hAnsi="Calibri" w:eastAsia="宋体" w:cs="Times New Roman"/>
          <w:color w:val="000000" w:themeColor="text1"/>
          <w:sz w:val="21"/>
          <w:szCs w:val="22"/>
          <w:highlight w:val="none"/>
          <w14:textFill>
            <w14:solidFill>
              <w14:schemeClr w14:val="tx1"/>
            </w14:solidFill>
          </w14:textFill>
          <w14:ligatures w14:val="none"/>
        </w:rPr>
        <w:t xml:space="preserve"> </w:t>
      </w:r>
      <w:r>
        <w:rPr>
          <w:rFonts w:hint="eastAsia" w:cs="Times New Roman"/>
          <w:color w:val="000000" w:themeColor="text1"/>
          <w:sz w:val="21"/>
          <w:szCs w:val="22"/>
          <w:highlight w:val="none"/>
          <w:lang w:val="en-US" w:eastAsia="zh-CN"/>
          <w14:textFill>
            <w14:solidFill>
              <w14:schemeClr w14:val="tx1"/>
            </w14:solidFill>
          </w14:textFill>
          <w14:ligatures w14:val="none"/>
        </w:rPr>
        <w:t xml:space="preserve">  </w:t>
      </w:r>
    </w:p>
    <w:p w14:paraId="277EF9AA">
      <w:pPr>
        <w:wordWrap w:val="0"/>
        <w:spacing w:after="0" w:line="240" w:lineRule="auto"/>
        <w:jc w:val="both"/>
        <w:rPr>
          <w:rFonts w:ascii="Calibri" w:hAnsi="Calibri" w:eastAsia="宋体" w:cs="Times New Roman"/>
          <w:color w:val="000000" w:themeColor="text1"/>
          <w:sz w:val="21"/>
          <w:szCs w:val="22"/>
          <w:highlight w:val="none"/>
          <w14:textFill>
            <w14:solidFill>
              <w14:schemeClr w14:val="tx1"/>
            </w14:solidFill>
          </w14:textFill>
          <w14:ligatures w14:val="none"/>
        </w:rPr>
      </w:pPr>
    </w:p>
    <w:p w14:paraId="344D6B30">
      <w:pPr>
        <w:wordWrap w:val="0"/>
        <w:spacing w:after="0" w:line="56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2"/>
          <w:highlight w:val="none"/>
          <w14:textFill>
            <w14:solidFill>
              <w14:schemeClr w14:val="tx1"/>
            </w14:solidFill>
          </w14:textFill>
          <w14:ligatures w14:val="none"/>
        </w:rPr>
        <w:t>各</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供应商：</w:t>
      </w:r>
    </w:p>
    <w:p w14:paraId="60685D89">
      <w:pPr>
        <w:wordWrap w:val="0"/>
        <w:spacing w:after="0" w:line="560" w:lineRule="exact"/>
        <w:ind w:firstLine="420" w:firstLineChars="200"/>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经研究，对</w:t>
      </w:r>
      <w:r>
        <w:rPr>
          <w:rFonts w:hint="eastAsia" w:ascii="宋体" w:hAnsi="宋体" w:eastAsia="宋体" w:cs="Times New Roman"/>
          <w:bCs/>
          <w:color w:val="000000" w:themeColor="text1"/>
          <w:sz w:val="21"/>
          <w:szCs w:val="21"/>
          <w:highlight w:val="none"/>
          <w:u w:val="single"/>
          <w14:textFill>
            <w14:solidFill>
              <w14:schemeClr w14:val="tx1"/>
            </w14:solidFill>
          </w14:textFill>
          <w14:ligatures w14:val="none"/>
        </w:rPr>
        <w:t xml:space="preserve">             </w:t>
      </w:r>
      <w:r>
        <w:rPr>
          <w:rFonts w:hint="eastAsia" w:ascii="宋体" w:hAnsi="宋体" w:eastAsia="宋体" w:cs="Times New Roman"/>
          <w:bCs/>
          <w:color w:val="000000" w:themeColor="text1"/>
          <w:sz w:val="21"/>
          <w:szCs w:val="21"/>
          <w:highlight w:val="none"/>
          <w14:textFill>
            <w14:solidFill>
              <w14:schemeClr w14:val="tx1"/>
            </w14:solidFill>
          </w14:textFill>
          <w14:ligatures w14:val="none"/>
        </w:rPr>
        <w:t>（项目名称）</w:t>
      </w:r>
      <w:r>
        <w:rPr>
          <w:rFonts w:ascii="Calibri" w:hAnsi="Calibri" w:eastAsia="宋体" w:cs="Times New Roman"/>
          <w:color w:val="000000" w:themeColor="text1"/>
          <w:kern w:val="0"/>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2"/>
          <w:highlight w:val="none"/>
          <w14:textFill>
            <w14:solidFill>
              <w14:schemeClr w14:val="tx1"/>
            </w14:solidFill>
          </w14:textFill>
          <w14:ligatures w14:val="none"/>
        </w:rPr>
        <w:t>（</w:t>
      </w:r>
      <w:r>
        <w:rPr>
          <w:rFonts w:hint="eastAsia" w:ascii="Times New Roman" w:hAnsi="Times New Roman" w:eastAsia="宋体" w:cs="Times New Roman"/>
          <w:color w:val="000000" w:themeColor="text1"/>
          <w:sz w:val="21"/>
          <w:highlight w:val="none"/>
          <w14:textFill>
            <w14:solidFill>
              <w14:schemeClr w14:val="tx1"/>
            </w14:solidFill>
          </w14:textFill>
          <w14:ligatures w14:val="none"/>
        </w:rPr>
        <w:t>标段/包名称</w:t>
      </w:r>
      <w:r>
        <w:rPr>
          <w:rFonts w:hint="eastAsia" w:ascii="Calibri" w:hAnsi="Calibri" w:eastAsia="宋体" w:cs="Times New Roman"/>
          <w:color w:val="000000" w:themeColor="text1"/>
          <w:sz w:val="21"/>
          <w:szCs w:val="22"/>
          <w:highlight w:val="none"/>
          <w14:textFill>
            <w14:solidFill>
              <w14:schemeClr w14:val="tx1"/>
            </w14:solidFill>
          </w14:textFill>
          <w14:ligatures w14:val="none"/>
        </w:rPr>
        <w:t>）</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综合评审选定文件，作如下修改：</w:t>
      </w:r>
    </w:p>
    <w:p w14:paraId="2BFAD57F">
      <w:pPr>
        <w:wordWrap w:val="0"/>
        <w:spacing w:after="0" w:line="560" w:lineRule="exact"/>
        <w:ind w:firstLine="420" w:firstLineChars="200"/>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ascii="Calibri" w:hAnsi="Calibri" w:eastAsia="宋体" w:cs="Times New Roman"/>
          <w:color w:val="000000" w:themeColor="text1"/>
          <w:sz w:val="21"/>
          <w:szCs w:val="21"/>
          <w:highlight w:val="none"/>
          <w14:textFill>
            <w14:solidFill>
              <w14:schemeClr w14:val="tx1"/>
            </w14:solidFill>
          </w14:textFill>
          <w14:ligatures w14:val="none"/>
        </w:rPr>
        <w:t>1.</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w:t>
      </w:r>
    </w:p>
    <w:p w14:paraId="5B79750F">
      <w:pPr>
        <w:wordWrap w:val="0"/>
        <w:spacing w:after="0" w:line="560" w:lineRule="exact"/>
        <w:ind w:firstLine="420" w:firstLineChars="200"/>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ascii="Calibri" w:hAnsi="Calibri" w:eastAsia="宋体" w:cs="Times New Roman"/>
          <w:color w:val="000000" w:themeColor="text1"/>
          <w:sz w:val="21"/>
          <w:szCs w:val="21"/>
          <w:highlight w:val="none"/>
          <w14:textFill>
            <w14:solidFill>
              <w14:schemeClr w14:val="tx1"/>
            </w14:solidFill>
          </w14:textFill>
          <w14:ligatures w14:val="none"/>
        </w:rPr>
        <w:t>2.</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w:t>
      </w:r>
    </w:p>
    <w:p w14:paraId="4B6C44E8">
      <w:pPr>
        <w:wordWrap w:val="0"/>
        <w:spacing w:after="0" w:line="560" w:lineRule="exact"/>
        <w:ind w:firstLine="420" w:firstLineChars="200"/>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w:t>
      </w:r>
    </w:p>
    <w:p w14:paraId="668E9C89">
      <w:pPr>
        <w:wordWrap w:val="0"/>
        <w:spacing w:after="0" w:line="56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p>
    <w:p w14:paraId="382E7FE3">
      <w:pPr>
        <w:wordWrap w:val="0"/>
        <w:spacing w:after="0" w:line="240" w:lineRule="auto"/>
        <w:jc w:val="right"/>
        <w:rPr>
          <w:rFonts w:ascii="宋体" w:hAnsi="宋体" w:eastAsia="宋体" w:cs="Times New Roman"/>
          <w:color w:val="000000" w:themeColor="text1"/>
          <w:sz w:val="21"/>
          <w:szCs w:val="22"/>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　　　　　　　　　　　　　　　　</w:t>
      </w:r>
      <w:r>
        <w:rPr>
          <w:rFonts w:hint="eastAsia" w:ascii="宋体" w:hAnsi="宋体" w:eastAsia="宋体" w:cs="Times New Roman"/>
          <w:color w:val="000000" w:themeColor="text1"/>
          <w:sz w:val="21"/>
          <w:szCs w:val="22"/>
          <w:highlight w:val="none"/>
          <w14:textFill>
            <w14:solidFill>
              <w14:schemeClr w14:val="tx1"/>
            </w14:solidFill>
          </w14:textFill>
          <w14:ligatures w14:val="none"/>
        </w:rPr>
        <w:t>采购人：</w:t>
      </w:r>
      <w:r>
        <w:rPr>
          <w:rFonts w:hint="eastAsia" w:ascii="宋体" w:hAnsi="宋体" w:eastAsia="宋体" w:cs="Times New Roman"/>
          <w:color w:val="000000" w:themeColor="text1"/>
          <w:sz w:val="21"/>
          <w:szCs w:val="22"/>
          <w:highlight w:val="none"/>
          <w:u w:val="single"/>
          <w14:textFill>
            <w14:solidFill>
              <w14:schemeClr w14:val="tx1"/>
            </w14:solidFill>
          </w14:textFill>
          <w14:ligatures w14:val="none"/>
        </w:rPr>
        <w:t xml:space="preserve">                  </w:t>
      </w:r>
      <w:r>
        <w:rPr>
          <w:rFonts w:hint="eastAsia" w:ascii="宋体" w:hAnsi="宋体" w:eastAsia="宋体" w:cs="Times New Roman"/>
          <w:color w:val="000000" w:themeColor="text1"/>
          <w:sz w:val="21"/>
          <w:szCs w:val="22"/>
          <w:highlight w:val="none"/>
          <w14:textFill>
            <w14:solidFill>
              <w14:schemeClr w14:val="tx1"/>
            </w14:solidFill>
          </w14:textFill>
          <w14:ligatures w14:val="none"/>
        </w:rPr>
        <w:t xml:space="preserve"> （盖单位章）</w:t>
      </w:r>
    </w:p>
    <w:p w14:paraId="4762D595">
      <w:pPr>
        <w:wordWrap w:val="0"/>
        <w:spacing w:after="0" w:line="560" w:lineRule="exact"/>
        <w:ind w:firstLine="420" w:firstLineChars="200"/>
        <w:jc w:val="both"/>
        <w:rPr>
          <w:rFonts w:ascii="黑体" w:hAnsi="Times New Roman" w:eastAsia="黑体" w:cs="Times New Roman"/>
          <w:color w:val="000000" w:themeColor="text1"/>
          <w:sz w:val="21"/>
          <w:szCs w:val="22"/>
          <w:highlight w:val="none"/>
          <w14:textFill>
            <w14:solidFill>
              <w14:schemeClr w14:val="tx1"/>
            </w14:solidFill>
          </w14:textFill>
          <w14:ligatures w14:val="none"/>
        </w:rPr>
      </w:pPr>
    </w:p>
    <w:p w14:paraId="22FA733F">
      <w:pPr>
        <w:wordWrap w:val="0"/>
        <w:spacing w:after="0" w:line="560" w:lineRule="exact"/>
        <w:ind w:firstLine="420" w:firstLineChars="200"/>
        <w:jc w:val="both"/>
        <w:rPr>
          <w:rFonts w:ascii="Times New Roman" w:hAnsi="Calibri" w:eastAsia="宋体" w:cs="Times New Roman"/>
          <w:color w:val="000000" w:themeColor="text1"/>
          <w:sz w:val="21"/>
          <w:szCs w:val="21"/>
          <w:highlight w:val="none"/>
          <w14:textFill>
            <w14:solidFill>
              <w14:schemeClr w14:val="tx1"/>
            </w14:solidFill>
          </w14:textFill>
          <w14:ligatures w14:val="none"/>
        </w:rPr>
      </w:pPr>
      <w:r>
        <w:rPr>
          <w:rFonts w:hint="eastAsia" w:ascii="黑体" w:hAnsi="Calibri" w:eastAsia="黑体" w:cs="Times New Roman"/>
          <w:color w:val="000000" w:themeColor="text1"/>
          <w:sz w:val="21"/>
          <w:szCs w:val="22"/>
          <w:highlight w:val="none"/>
          <w14:textFill>
            <w14:solidFill>
              <w14:schemeClr w14:val="tx1"/>
            </w14:solidFill>
          </w14:textFill>
          <w14:ligatures w14:val="none"/>
        </w:rPr>
        <w:t xml:space="preserve">                                                    </w:t>
      </w:r>
      <w:r>
        <w:rPr>
          <w:rFonts w:hint="eastAsia" w:ascii="黑体" w:hAnsi="Calibri" w:eastAsia="黑体" w:cs="Times New Roman"/>
          <w:color w:val="000000" w:themeColor="text1"/>
          <w:sz w:val="21"/>
          <w:szCs w:val="22"/>
          <w:highlight w:val="none"/>
          <w:u w:val="single"/>
          <w14:textFill>
            <w14:solidFill>
              <w14:schemeClr w14:val="tx1"/>
            </w14:solidFill>
          </w14:textFill>
          <w14:ligatures w14:val="none"/>
        </w:rPr>
        <w:t xml:space="preserve">         </w:t>
      </w:r>
      <w:r>
        <w:rPr>
          <w:rFonts w:hint="eastAsia" w:ascii="黑体" w:hAnsi="Calibri" w:eastAsia="黑体" w:cs="Times New Roman"/>
          <w:color w:val="000000" w:themeColor="text1"/>
          <w:sz w:val="21"/>
          <w:szCs w:val="22"/>
          <w:highlight w:val="none"/>
          <w14:textFill>
            <w14:solidFill>
              <w14:schemeClr w14:val="tx1"/>
            </w14:solidFill>
          </w14:textFill>
          <w14:ligatures w14:val="none"/>
        </w:rPr>
        <w:t>年</w:t>
      </w:r>
      <w:r>
        <w:rPr>
          <w:rFonts w:hint="eastAsia" w:ascii="黑体" w:hAnsi="Calibri" w:eastAsia="黑体" w:cs="Times New Roman"/>
          <w:color w:val="000000" w:themeColor="text1"/>
          <w:sz w:val="21"/>
          <w:szCs w:val="22"/>
          <w:highlight w:val="none"/>
          <w:u w:val="single"/>
          <w14:textFill>
            <w14:solidFill>
              <w14:schemeClr w14:val="tx1"/>
            </w14:solidFill>
          </w14:textFill>
          <w14:ligatures w14:val="none"/>
        </w:rPr>
        <w:t xml:space="preserve">    </w:t>
      </w:r>
      <w:r>
        <w:rPr>
          <w:rFonts w:hint="eastAsia" w:ascii="黑体" w:hAnsi="Calibri" w:eastAsia="黑体" w:cs="Times New Roman"/>
          <w:color w:val="000000" w:themeColor="text1"/>
          <w:sz w:val="21"/>
          <w:szCs w:val="22"/>
          <w:highlight w:val="none"/>
          <w14:textFill>
            <w14:solidFill>
              <w14:schemeClr w14:val="tx1"/>
            </w14:solidFill>
          </w14:textFill>
          <w14:ligatures w14:val="none"/>
        </w:rPr>
        <w:t>月</w:t>
      </w:r>
      <w:r>
        <w:rPr>
          <w:rFonts w:hint="eastAsia" w:ascii="黑体" w:hAnsi="Calibri" w:eastAsia="黑体" w:cs="Times New Roman"/>
          <w:color w:val="000000" w:themeColor="text1"/>
          <w:sz w:val="21"/>
          <w:szCs w:val="22"/>
          <w:highlight w:val="none"/>
          <w:u w:val="single"/>
          <w14:textFill>
            <w14:solidFill>
              <w14:schemeClr w14:val="tx1"/>
            </w14:solidFill>
          </w14:textFill>
          <w14:ligatures w14:val="none"/>
        </w:rPr>
        <w:t xml:space="preserve">    </w:t>
      </w:r>
      <w:r>
        <w:rPr>
          <w:rFonts w:hint="eastAsia" w:ascii="黑体" w:hAnsi="Calibri" w:eastAsia="黑体" w:cs="Times New Roman"/>
          <w:color w:val="000000" w:themeColor="text1"/>
          <w:sz w:val="21"/>
          <w:szCs w:val="22"/>
          <w:highlight w:val="none"/>
          <w14:textFill>
            <w14:solidFill>
              <w14:schemeClr w14:val="tx1"/>
            </w14:solidFill>
          </w14:textFill>
          <w14:ligatures w14:val="none"/>
        </w:rPr>
        <w:t>日</w:t>
      </w:r>
    </w:p>
    <w:p w14:paraId="738ED925">
      <w:pPr>
        <w:wordWrap w:val="0"/>
        <w:spacing w:after="0" w:line="56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备注：采购人对</w:t>
      </w:r>
      <w:r>
        <w:rPr>
          <w:rFonts w:hint="eastAsia" w:cs="Times New Roman"/>
          <w:color w:val="000000" w:themeColor="text1"/>
          <w:sz w:val="21"/>
          <w:szCs w:val="21"/>
          <w:highlight w:val="none"/>
          <w:lang w:val="en-US" w:eastAsia="zh-CN"/>
          <w14:textFill>
            <w14:solidFill>
              <w14:schemeClr w14:val="tx1"/>
            </w14:solidFill>
          </w14:textFill>
          <w14:ligatures w14:val="none"/>
        </w:rPr>
        <w:t>询比</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文件有关问题修改时，适用本格式。</w:t>
      </w:r>
    </w:p>
    <w:p w14:paraId="26F13163">
      <w:pPr>
        <w:wordWrap w:val="0"/>
        <w:spacing w:after="0" w:line="56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p>
    <w:p w14:paraId="0BD9CDF5">
      <w:pPr>
        <w:widowControl/>
        <w:rPr>
          <w:rFonts w:ascii="宋体" w:hAnsi="宋体" w:eastAsia="宋体" w:cs="宋体"/>
          <w:bCs/>
          <w:color w:val="000000" w:themeColor="text1"/>
          <w:kern w:val="20"/>
          <w:sz w:val="21"/>
          <w:szCs w:val="21"/>
          <w:highlight w:val="none"/>
          <w14:textFill>
            <w14:solidFill>
              <w14:schemeClr w14:val="tx1"/>
            </w14:solidFill>
          </w14:textFill>
          <w14:ligatures w14:val="none"/>
        </w:rPr>
      </w:pPr>
    </w:p>
    <w:p w14:paraId="19E55D44">
      <w:pPr>
        <w:widowControl/>
        <w:rPr>
          <w:rFonts w:ascii="宋体" w:hAnsi="宋体" w:eastAsia="宋体" w:cs="宋体"/>
          <w:bCs/>
          <w:color w:val="000000" w:themeColor="text1"/>
          <w:kern w:val="20"/>
          <w:sz w:val="21"/>
          <w:szCs w:val="21"/>
          <w:highlight w:val="none"/>
          <w14:textFill>
            <w14:solidFill>
              <w14:schemeClr w14:val="tx1"/>
            </w14:solidFill>
          </w14:textFill>
          <w14:ligatures w14:val="none"/>
        </w:rPr>
        <w:sectPr>
          <w:footerReference r:id="rId8" w:type="default"/>
          <w:pgSz w:w="11906" w:h="16838"/>
          <w:pgMar w:top="1200" w:right="1800" w:bottom="1440" w:left="1800" w:header="851" w:footer="992" w:gutter="0"/>
          <w:pgNumType w:fmt="decimal" w:start="1"/>
          <w:cols w:space="425" w:num="1"/>
          <w:docGrid w:type="lines" w:linePitch="312" w:charSpace="0"/>
        </w:sectPr>
      </w:pPr>
      <w:r>
        <w:rPr>
          <w:rFonts w:ascii="宋体" w:hAnsi="宋体" w:eastAsia="宋体" w:cs="宋体"/>
          <w:bCs/>
          <w:color w:val="000000" w:themeColor="text1"/>
          <w:kern w:val="20"/>
          <w:sz w:val="21"/>
          <w:szCs w:val="21"/>
          <w:highlight w:val="none"/>
          <w14:textFill>
            <w14:solidFill>
              <w14:schemeClr w14:val="tx1"/>
            </w14:solidFill>
          </w14:textFill>
          <w14:ligatures w14:val="none"/>
        </w:rPr>
        <w:br w:type="page"/>
      </w:r>
    </w:p>
    <w:p w14:paraId="10E3C936">
      <w:pPr>
        <w:wordWrap w:val="0"/>
        <w:spacing w:after="0" w:line="600" w:lineRule="exact"/>
        <w:contextualSpacing/>
        <w:jc w:val="center"/>
        <w:outlineLvl w:val="1"/>
        <w:rPr>
          <w:rFonts w:ascii="宋体" w:hAnsi="宋体" w:eastAsia="宋体" w:cs="Times New Roman"/>
          <w:b/>
          <w:bCs/>
          <w:color w:val="000000" w:themeColor="text1"/>
          <w:sz w:val="28"/>
          <w:szCs w:val="32"/>
          <w:highlight w:val="none"/>
          <w14:textFill>
            <w14:solidFill>
              <w14:schemeClr w14:val="tx1"/>
            </w14:solidFill>
          </w14:textFill>
          <w14:ligatures w14:val="none"/>
        </w:rPr>
      </w:pPr>
      <w:bookmarkStart w:id="306" w:name="_Toc23690"/>
      <w:bookmarkStart w:id="307" w:name="_Toc32608"/>
      <w:bookmarkStart w:id="308" w:name="_Toc171610397"/>
      <w:bookmarkStart w:id="309" w:name="_Toc27852"/>
      <w:bookmarkStart w:id="310" w:name="_Toc16054"/>
      <w:bookmarkStart w:id="311" w:name="_Toc21272"/>
      <w:bookmarkStart w:id="312" w:name="_Toc27115"/>
      <w:bookmarkStart w:id="313" w:name="_Toc152045582"/>
      <w:bookmarkStart w:id="314" w:name="_Toc179632600"/>
      <w:bookmarkStart w:id="315" w:name="_Toc144974549"/>
      <w:bookmarkStart w:id="316" w:name="_Toc468288659"/>
      <w:bookmarkStart w:id="317" w:name="_Toc402465043"/>
      <w:bookmarkStart w:id="318" w:name="_Toc152042359"/>
      <w:bookmarkStart w:id="319" w:name="_Toc491075834"/>
      <w:r>
        <w:rPr>
          <w:rFonts w:hint="eastAsia" w:ascii="宋体" w:hAnsi="宋体" w:eastAsia="宋体" w:cs="Times New Roman"/>
          <w:b/>
          <w:bCs/>
          <w:color w:val="000000" w:themeColor="text1"/>
          <w:sz w:val="28"/>
          <w:szCs w:val="28"/>
          <w:highlight w:val="none"/>
          <w14:textFill>
            <w14:solidFill>
              <w14:schemeClr w14:val="tx1"/>
            </w14:solidFill>
          </w14:textFill>
          <w14:ligatures w14:val="none"/>
        </w:rPr>
        <w:t>附件</w:t>
      </w:r>
      <w:r>
        <w:rPr>
          <w:rFonts w:hint="eastAsia" w:ascii="宋体" w:hAnsi="宋体" w:cs="Times New Roman"/>
          <w:b/>
          <w:bCs/>
          <w:color w:val="000000" w:themeColor="text1"/>
          <w:sz w:val="28"/>
          <w:szCs w:val="28"/>
          <w:highlight w:val="none"/>
          <w:lang w:val="en-US" w:eastAsia="zh-CN"/>
          <w14:textFill>
            <w14:solidFill>
              <w14:schemeClr w14:val="tx1"/>
            </w14:solidFill>
          </w14:textFill>
          <w14:ligatures w14:val="none"/>
        </w:rPr>
        <w:t>四</w:t>
      </w:r>
      <w:r>
        <w:rPr>
          <w:rFonts w:ascii="宋体" w:hAnsi="宋体" w:eastAsia="宋体" w:cs="Times New Roman"/>
          <w:b/>
          <w:bCs/>
          <w:color w:val="000000" w:themeColor="text1"/>
          <w:sz w:val="28"/>
          <w:szCs w:val="28"/>
          <w:highlight w:val="none"/>
          <w14:textFill>
            <w14:solidFill>
              <w14:schemeClr w14:val="tx1"/>
            </w14:solidFill>
          </w14:textFill>
          <w14:ligatures w14:val="none"/>
        </w:rPr>
        <w:t xml:space="preserve">  </w:t>
      </w:r>
      <w:r>
        <w:rPr>
          <w:rFonts w:hint="eastAsia" w:ascii="宋体" w:hAnsi="宋体" w:eastAsia="宋体" w:cs="Times New Roman"/>
          <w:b/>
          <w:bCs/>
          <w:color w:val="000000" w:themeColor="text1"/>
          <w:sz w:val="28"/>
          <w:szCs w:val="28"/>
          <w:highlight w:val="none"/>
          <w:lang w:eastAsia="zh-CN"/>
          <w14:textFill>
            <w14:solidFill>
              <w14:schemeClr w14:val="tx1"/>
            </w14:solidFill>
          </w14:textFill>
          <w14:ligatures w14:val="none"/>
        </w:rPr>
        <w:t>响应</w:t>
      </w:r>
      <w:r>
        <w:rPr>
          <w:rFonts w:hint="eastAsia" w:ascii="宋体" w:hAnsi="宋体" w:eastAsia="宋体" w:cs="Times New Roman"/>
          <w:b/>
          <w:bCs/>
          <w:color w:val="000000" w:themeColor="text1"/>
          <w:sz w:val="28"/>
          <w:szCs w:val="28"/>
          <w:highlight w:val="none"/>
          <w14:textFill>
            <w14:solidFill>
              <w14:schemeClr w14:val="tx1"/>
            </w14:solidFill>
          </w14:textFill>
          <w14:ligatures w14:val="none"/>
        </w:rPr>
        <w:t>文件问题澄清通知</w:t>
      </w:r>
      <w:bookmarkEnd w:id="306"/>
      <w:bookmarkEnd w:id="307"/>
      <w:bookmarkEnd w:id="308"/>
      <w:bookmarkEnd w:id="309"/>
      <w:bookmarkEnd w:id="310"/>
      <w:bookmarkEnd w:id="311"/>
      <w:bookmarkEnd w:id="312"/>
    </w:p>
    <w:p w14:paraId="1194A52D">
      <w:pPr>
        <w:wordWrap w:val="0"/>
        <w:spacing w:after="0" w:line="440" w:lineRule="exact"/>
        <w:jc w:val="center"/>
        <w:rPr>
          <w:rFonts w:ascii="Calibri" w:hAnsi="Calibri" w:eastAsia="宋体" w:cs="Times New Roman"/>
          <w:color w:val="000000" w:themeColor="text1"/>
          <w:sz w:val="21"/>
          <w:szCs w:val="21"/>
          <w:highlight w:val="none"/>
          <w14:textFill>
            <w14:solidFill>
              <w14:schemeClr w14:val="tx1"/>
            </w14:solidFill>
          </w14:textFill>
          <w14:ligatures w14:val="none"/>
        </w:rPr>
      </w:pPr>
    </w:p>
    <w:p w14:paraId="1103F78F">
      <w:pPr>
        <w:wordWrap w:val="0"/>
        <w:spacing w:after="0" w:line="440" w:lineRule="exact"/>
        <w:jc w:val="center"/>
        <w:rPr>
          <w:rFonts w:ascii="宋体" w:hAnsi="宋体" w:eastAsia="宋体" w:cs="Times New Roman"/>
          <w:b/>
          <w:color w:val="000000" w:themeColor="text1"/>
          <w:sz w:val="28"/>
          <w:szCs w:val="28"/>
          <w:highlight w:val="none"/>
          <w14:textFill>
            <w14:solidFill>
              <w14:schemeClr w14:val="tx1"/>
            </w14:solidFill>
          </w14:textFill>
          <w14:ligatures w14:val="none"/>
        </w:rPr>
      </w:pPr>
      <w:r>
        <w:rPr>
          <w:rFonts w:hint="eastAsia" w:ascii="宋体" w:hAnsi="宋体" w:eastAsia="宋体" w:cs="Times New Roman"/>
          <w:b/>
          <w:color w:val="000000" w:themeColor="text1"/>
          <w:sz w:val="28"/>
          <w:szCs w:val="28"/>
          <w:highlight w:val="none"/>
          <w:lang w:eastAsia="zh-CN"/>
          <w14:textFill>
            <w14:solidFill>
              <w14:schemeClr w14:val="tx1"/>
            </w14:solidFill>
          </w14:textFill>
          <w14:ligatures w14:val="none"/>
        </w:rPr>
        <w:t>响应</w:t>
      </w:r>
      <w:r>
        <w:rPr>
          <w:rFonts w:hint="eastAsia" w:ascii="宋体" w:hAnsi="宋体" w:eastAsia="宋体" w:cs="Times New Roman"/>
          <w:b/>
          <w:color w:val="000000" w:themeColor="text1"/>
          <w:sz w:val="28"/>
          <w:szCs w:val="28"/>
          <w:highlight w:val="none"/>
          <w14:textFill>
            <w14:solidFill>
              <w14:schemeClr w14:val="tx1"/>
            </w14:solidFill>
          </w14:textFill>
          <w14:ligatures w14:val="none"/>
        </w:rPr>
        <w:t>文件问题澄清通知</w:t>
      </w:r>
    </w:p>
    <w:p w14:paraId="3F4FF421">
      <w:pPr>
        <w:wordWrap w:val="0"/>
        <w:spacing w:after="0" w:line="440" w:lineRule="exact"/>
        <w:jc w:val="both"/>
        <w:rPr>
          <w:rFonts w:ascii="Times New Roman" w:hAnsi="Times New Roman" w:eastAsia="宋体" w:cs="Times New Roman"/>
          <w:color w:val="000000" w:themeColor="text1"/>
          <w:sz w:val="21"/>
          <w:szCs w:val="21"/>
          <w:highlight w:val="none"/>
          <w14:textFill>
            <w14:solidFill>
              <w14:schemeClr w14:val="tx1"/>
            </w14:solidFill>
          </w14:textFill>
          <w14:ligatures w14:val="none"/>
        </w:rPr>
      </w:pPr>
      <w:r>
        <w:rPr>
          <w:rFonts w:ascii="Calibri" w:hAnsi="Calibri" w:eastAsia="宋体" w:cs="Times New Roman"/>
          <w:color w:val="000000" w:themeColor="text1"/>
          <w:sz w:val="21"/>
          <w:szCs w:val="21"/>
          <w:highlight w:val="non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编号：</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p>
    <w:p w14:paraId="24DBD6D7">
      <w:pPr>
        <w:wordWrap w:val="0"/>
        <w:spacing w:after="0" w:line="44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ascii="Calibri" w:hAnsi="Calibri" w:eastAsia="宋体" w:cs="Times New Roman"/>
          <w:color w:val="000000" w:themeColor="text1"/>
          <w:sz w:val="21"/>
          <w:szCs w:val="21"/>
          <w:highlight w:val="none"/>
          <w14:textFill>
            <w14:solidFill>
              <w14:schemeClr w14:val="tx1"/>
            </w14:solidFill>
          </w14:textFill>
          <w14:ligatures w14:val="none"/>
        </w:rPr>
        <w:t xml:space="preserve">  </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（供应商名称）：</w:t>
      </w:r>
    </w:p>
    <w:p w14:paraId="6C3DB05A">
      <w:pPr>
        <w:wordWrap w:val="0"/>
        <w:spacing w:after="0" w:line="44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ascii="Calibri" w:hAnsi="Calibri" w:eastAsia="宋体" w:cs="Times New Roman"/>
          <w:color w:val="000000" w:themeColor="text1"/>
          <w:sz w:val="21"/>
          <w:szCs w:val="21"/>
          <w:highlight w:val="none"/>
          <w:u w:val="none"/>
          <w14:textFill>
            <w14:solidFill>
              <w14:schemeClr w14:val="tx1"/>
            </w14:solidFill>
          </w14:textFill>
          <w14:ligatures w14:val="none"/>
        </w:rPr>
        <w:t xml:space="preserve"> </w:t>
      </w:r>
      <w:r>
        <w:rPr>
          <w:rFonts w:hint="eastAsia" w:ascii="宋体" w:hAnsi="宋体" w:cs="Times New Roman"/>
          <w:bCs/>
          <w:color w:val="000000" w:themeColor="text1"/>
          <w:sz w:val="21"/>
          <w:szCs w:val="21"/>
          <w:highlight w:val="none"/>
          <w:u w:val="none"/>
          <w:lang w:val="en-US" w:eastAsia="zh-CN"/>
          <w14:textFill>
            <w14:solidFill>
              <w14:schemeClr w14:val="tx1"/>
            </w14:solidFill>
          </w14:textFill>
          <w14:ligatures w14:val="none"/>
        </w:rPr>
        <w:t>我公司对</w:t>
      </w:r>
      <w:r>
        <w:rPr>
          <w:rFonts w:hint="eastAsia" w:ascii="宋体" w:hAnsi="宋体" w:eastAsia="宋体" w:cs="Times New Roman"/>
          <w:bCs/>
          <w:color w:val="000000" w:themeColor="text1"/>
          <w:sz w:val="21"/>
          <w:szCs w:val="21"/>
          <w:highlight w:val="none"/>
          <w:u w:val="none"/>
          <w14:textFill>
            <w14:solidFill>
              <w14:schemeClr w14:val="tx1"/>
            </w14:solidFill>
          </w14:textFill>
          <w14:ligatures w14:val="none"/>
        </w:rPr>
        <w:t xml:space="preserve"> </w:t>
      </w:r>
      <w:r>
        <w:rPr>
          <w:rFonts w:hint="eastAsia" w:ascii="宋体" w:hAnsi="宋体" w:eastAsia="宋体" w:cs="Times New Roman"/>
          <w:bCs/>
          <w:color w:val="000000" w:themeColor="text1"/>
          <w:sz w:val="21"/>
          <w:szCs w:val="21"/>
          <w:highlight w:val="none"/>
          <w:u w:val="single"/>
          <w14:textFill>
            <w14:solidFill>
              <w14:schemeClr w14:val="tx1"/>
            </w14:solidFill>
          </w14:textFill>
          <w14:ligatures w14:val="none"/>
        </w:rPr>
        <w:t xml:space="preserve">          </w:t>
      </w:r>
      <w:r>
        <w:rPr>
          <w:rFonts w:hint="eastAsia" w:ascii="宋体" w:hAnsi="宋体" w:eastAsia="宋体" w:cs="Times New Roman"/>
          <w:bCs/>
          <w:color w:val="000000" w:themeColor="text1"/>
          <w:sz w:val="21"/>
          <w:szCs w:val="21"/>
          <w:highlight w:val="none"/>
          <w14:textFill>
            <w14:solidFill>
              <w14:schemeClr w14:val="tx1"/>
            </w14:solidFill>
          </w14:textFill>
          <w14:ligatures w14:val="none"/>
        </w:rPr>
        <w:t>（项目名称）</w:t>
      </w:r>
      <w:r>
        <w:rPr>
          <w:rFonts w:ascii="Calibri" w:hAnsi="Calibri" w:eastAsia="宋体" w:cs="Times New Roman"/>
          <w:color w:val="000000" w:themeColor="text1"/>
          <w:kern w:val="0"/>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2"/>
          <w:highlight w:val="none"/>
          <w14:textFill>
            <w14:solidFill>
              <w14:schemeClr w14:val="tx1"/>
            </w14:solidFill>
          </w14:textFill>
          <w14:ligatures w14:val="none"/>
        </w:rPr>
        <w:t>（</w:t>
      </w:r>
      <w:r>
        <w:rPr>
          <w:rFonts w:hint="eastAsia" w:ascii="Times New Roman" w:hAnsi="Times New Roman" w:eastAsia="宋体" w:cs="Times New Roman"/>
          <w:color w:val="000000" w:themeColor="text1"/>
          <w:sz w:val="21"/>
          <w:highlight w:val="none"/>
          <w14:textFill>
            <w14:solidFill>
              <w14:schemeClr w14:val="tx1"/>
            </w14:solidFill>
          </w14:textFill>
          <w14:ligatures w14:val="none"/>
        </w:rPr>
        <w:t>标段/包名称</w:t>
      </w:r>
      <w:r>
        <w:rPr>
          <w:rFonts w:hint="eastAsia" w:ascii="Calibri" w:hAnsi="Calibri" w:eastAsia="宋体" w:cs="Times New Roman"/>
          <w:color w:val="000000" w:themeColor="text1"/>
          <w:sz w:val="21"/>
          <w:szCs w:val="22"/>
          <w:highlight w:val="none"/>
          <w14:textFill>
            <w14:solidFill>
              <w14:schemeClr w14:val="tx1"/>
            </w14:solidFill>
          </w14:textFill>
          <w14:ligatures w14:val="none"/>
        </w:rPr>
        <w:t>）</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你方的</w:t>
      </w:r>
      <w:r>
        <w:rPr>
          <w:rFonts w:hint="eastAsia" w:ascii="Calibri" w:hAnsi="Calibri" w:eastAsia="宋体" w:cs="Times New Roman"/>
          <w:color w:val="000000" w:themeColor="text1"/>
          <w:sz w:val="21"/>
          <w:szCs w:val="21"/>
          <w:highlight w:val="none"/>
          <w:lang w:eastAsia="zh-CN"/>
          <w14:textFill>
            <w14:solidFill>
              <w14:schemeClr w14:val="tx1"/>
            </w14:solidFill>
          </w14:textFill>
          <w14:ligatures w14:val="none"/>
        </w:rPr>
        <w:t>响应</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文件进行了仔细的审查，现需你方对下列问题以书面形式予以澄清</w:t>
      </w:r>
      <w:r>
        <w:rPr>
          <w:rFonts w:hint="eastAsia" w:ascii="宋体" w:hAnsi="宋体" w:eastAsia="宋体" w:cs="Times New Roman"/>
          <w:color w:val="000000" w:themeColor="text1"/>
          <w:sz w:val="21"/>
          <w:szCs w:val="21"/>
          <w:highlight w:val="none"/>
          <w14:textFill>
            <w14:solidFill>
              <w14:schemeClr w14:val="tx1"/>
            </w14:solidFill>
          </w14:textFill>
          <w14:ligatures w14:val="none"/>
        </w:rPr>
        <w:t>、说明或者补正</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w:t>
      </w:r>
    </w:p>
    <w:p w14:paraId="7C9B5286">
      <w:pPr>
        <w:wordWrap w:val="0"/>
        <w:spacing w:after="0" w:line="44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　　</w:t>
      </w:r>
    </w:p>
    <w:p w14:paraId="1ACC7C79">
      <w:pPr>
        <w:wordWrap w:val="0"/>
        <w:spacing w:after="0" w:line="44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ascii="Calibri" w:hAnsi="Calibri" w:eastAsia="宋体" w:cs="Times New Roman"/>
          <w:color w:val="000000" w:themeColor="text1"/>
          <w:sz w:val="21"/>
          <w:szCs w:val="21"/>
          <w:highlight w:val="none"/>
          <w14:textFill>
            <w14:solidFill>
              <w14:schemeClr w14:val="tx1"/>
            </w14:solidFill>
          </w14:textFill>
          <w14:ligatures w14:val="none"/>
        </w:rPr>
        <w:t xml:space="preserve">    1.</w:t>
      </w:r>
    </w:p>
    <w:p w14:paraId="24CB4254">
      <w:pPr>
        <w:wordWrap w:val="0"/>
        <w:spacing w:after="0" w:line="44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ascii="Calibri" w:hAnsi="Calibri" w:eastAsia="宋体" w:cs="Times New Roman"/>
          <w:color w:val="000000" w:themeColor="text1"/>
          <w:sz w:val="21"/>
          <w:szCs w:val="21"/>
          <w:highlight w:val="none"/>
          <w14:textFill>
            <w14:solidFill>
              <w14:schemeClr w14:val="tx1"/>
            </w14:solidFill>
          </w14:textFill>
          <w14:ligatures w14:val="none"/>
        </w:rPr>
        <w:t xml:space="preserve">    2.</w:t>
      </w:r>
    </w:p>
    <w:p w14:paraId="5A8A4854">
      <w:pPr>
        <w:wordWrap w:val="0"/>
        <w:spacing w:after="0" w:line="44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ascii="Calibri" w:hAnsi="Calibri" w:eastAsia="宋体" w:cs="Times New Roman"/>
          <w:color w:val="000000" w:themeColor="text1"/>
          <w:sz w:val="21"/>
          <w:szCs w:val="21"/>
          <w:highlight w:val="none"/>
          <w14:textFill>
            <w14:solidFill>
              <w14:schemeClr w14:val="tx1"/>
            </w14:solidFill>
          </w14:textFill>
          <w14:ligatures w14:val="none"/>
        </w:rPr>
        <w:t xml:space="preserve">     ......   </w:t>
      </w:r>
    </w:p>
    <w:p w14:paraId="1B140799">
      <w:pPr>
        <w:wordWrap w:val="0"/>
        <w:spacing w:after="0" w:line="44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　　　</w:t>
      </w:r>
    </w:p>
    <w:p w14:paraId="75BCAAFC">
      <w:pPr>
        <w:wordWrap w:val="0"/>
        <w:spacing w:after="0" w:line="44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　　请将上述问题的澄清</w:t>
      </w:r>
      <w:r>
        <w:rPr>
          <w:rFonts w:hint="eastAsia" w:ascii="宋体" w:hAnsi="宋体" w:eastAsia="宋体" w:cs="Times New Roman"/>
          <w:color w:val="000000" w:themeColor="text1"/>
          <w:sz w:val="21"/>
          <w:szCs w:val="21"/>
          <w:highlight w:val="none"/>
          <w14:textFill>
            <w14:solidFill>
              <w14:schemeClr w14:val="tx1"/>
            </w14:solidFill>
          </w14:textFill>
          <w14:ligatures w14:val="none"/>
        </w:rPr>
        <w:t>、说明或者补正</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于</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年</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月</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日</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时前递交至</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（详细地址）或</w:t>
      </w:r>
      <w:r>
        <w:rPr>
          <w:rFonts w:hint="eastAsia" w:ascii="宋体" w:hAnsi="宋体" w:eastAsia="宋体" w:cs="Times New Roman"/>
          <w:color w:val="000000" w:themeColor="text1"/>
          <w:sz w:val="21"/>
          <w:szCs w:val="21"/>
          <w:highlight w:val="none"/>
          <w14:textFill>
            <w14:solidFill>
              <w14:schemeClr w14:val="tx1"/>
            </w14:solidFill>
          </w14:textFill>
          <w14:ligatures w14:val="none"/>
        </w:rPr>
        <w:t>传真至</w:t>
      </w:r>
      <w:r>
        <w:rPr>
          <w:rFonts w:hint="eastAsia" w:ascii="宋体" w:hAnsi="宋体"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宋体" w:hAnsi="宋体" w:eastAsia="宋体" w:cs="Times New Roman"/>
          <w:color w:val="000000" w:themeColor="text1"/>
          <w:sz w:val="21"/>
          <w:szCs w:val="21"/>
          <w:highlight w:val="none"/>
          <w14:textFill>
            <w14:solidFill>
              <w14:schemeClr w14:val="tx1"/>
            </w14:solidFill>
          </w14:textFill>
          <w14:ligatures w14:val="none"/>
        </w:rPr>
        <w:t>（传真号码）。采用传真方式的，应在</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宋体" w:hAnsi="宋体" w:eastAsia="宋体" w:cs="Times New Roman"/>
          <w:color w:val="000000" w:themeColor="text1"/>
          <w:sz w:val="21"/>
          <w:szCs w:val="21"/>
          <w:highlight w:val="none"/>
          <w14:textFill>
            <w14:solidFill>
              <w14:schemeClr w14:val="tx1"/>
            </w14:solidFill>
          </w14:textFill>
          <w14:ligatures w14:val="none"/>
        </w:rPr>
        <w:t>年</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宋体" w:hAnsi="宋体" w:eastAsia="宋体" w:cs="Times New Roman"/>
          <w:color w:val="000000" w:themeColor="text1"/>
          <w:sz w:val="21"/>
          <w:szCs w:val="21"/>
          <w:highlight w:val="none"/>
          <w14:textFill>
            <w14:solidFill>
              <w14:schemeClr w14:val="tx1"/>
            </w14:solidFill>
          </w14:textFill>
          <w14:ligatures w14:val="none"/>
        </w:rPr>
        <w:t>月</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宋体" w:hAnsi="宋体" w:eastAsia="宋体" w:cs="Times New Roman"/>
          <w:color w:val="000000" w:themeColor="text1"/>
          <w:sz w:val="21"/>
          <w:szCs w:val="21"/>
          <w:highlight w:val="none"/>
          <w14:textFill>
            <w14:solidFill>
              <w14:schemeClr w14:val="tx1"/>
            </w14:solidFill>
          </w14:textFill>
          <w14:ligatures w14:val="none"/>
        </w:rPr>
        <w:t>日</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宋体" w:hAnsi="宋体" w:eastAsia="宋体" w:cs="Times New Roman"/>
          <w:color w:val="000000" w:themeColor="text1"/>
          <w:sz w:val="21"/>
          <w:szCs w:val="21"/>
          <w:highlight w:val="none"/>
          <w14:textFill>
            <w14:solidFill>
              <w14:schemeClr w14:val="tx1"/>
            </w14:solidFill>
          </w14:textFill>
          <w14:ligatures w14:val="none"/>
        </w:rPr>
        <w:t>时前将原件递交至</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（详细地址）。</w:t>
      </w:r>
    </w:p>
    <w:p w14:paraId="5BCAF6A5">
      <w:pPr>
        <w:wordWrap w:val="0"/>
        <w:spacing w:after="0" w:line="440" w:lineRule="exact"/>
        <w:ind w:firstLine="1680" w:firstLineChars="800"/>
        <w:jc w:val="both"/>
        <w:rPr>
          <w:rFonts w:hint="eastAsia" w:ascii="宋体" w:hAnsi="宋体" w:eastAsia="宋体" w:cs="Times New Roman"/>
          <w:color w:val="000000" w:themeColor="text1"/>
          <w:sz w:val="21"/>
          <w:szCs w:val="22"/>
          <w:highlight w:val="none"/>
          <w14:textFill>
            <w14:solidFill>
              <w14:schemeClr w14:val="tx1"/>
            </w14:solidFill>
          </w14:textFill>
          <w14:ligatures w14:val="none"/>
        </w:rPr>
      </w:pPr>
    </w:p>
    <w:p w14:paraId="7506D160">
      <w:pPr>
        <w:wordWrap w:val="0"/>
        <w:spacing w:after="0" w:line="440" w:lineRule="exact"/>
        <w:ind w:firstLine="1680" w:firstLineChars="800"/>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宋体" w:hAnsi="宋体" w:eastAsia="宋体" w:cs="Times New Roman"/>
          <w:color w:val="000000" w:themeColor="text1"/>
          <w:sz w:val="21"/>
          <w:szCs w:val="22"/>
          <w:highlight w:val="none"/>
          <w14:textFill>
            <w14:solidFill>
              <w14:schemeClr w14:val="tx1"/>
            </w14:solidFill>
          </w14:textFill>
          <w14:ligatures w14:val="none"/>
        </w:rPr>
        <w:t>（采购人代表签字或采购人盖单位章）：</w:t>
      </w:r>
      <w:r>
        <w:rPr>
          <w:rFonts w:hint="eastAsia" w:ascii="宋体" w:hAnsi="宋体" w:eastAsia="宋体" w:cs="Times New Roman"/>
          <w:color w:val="000000" w:themeColor="text1"/>
          <w:sz w:val="21"/>
          <w:szCs w:val="22"/>
          <w:highlight w:val="none"/>
          <w:u w:val="single"/>
          <w14:textFill>
            <w14:solidFill>
              <w14:schemeClr w14:val="tx1"/>
            </w14:solidFill>
          </w14:textFill>
          <w14:ligatures w14:val="none"/>
        </w:rPr>
        <w:t xml:space="preserve">                  </w:t>
      </w:r>
    </w:p>
    <w:p w14:paraId="718C6BAB">
      <w:pPr>
        <w:wordWrap w:val="0"/>
        <w:spacing w:after="0" w:line="440" w:lineRule="exact"/>
        <w:ind w:right="480"/>
        <w:jc w:val="center"/>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ascii="Calibri" w:hAnsi="Calibri" w:eastAsia="宋体" w:cs="Times New Roman"/>
          <w:color w:val="000000" w:themeColor="text1"/>
          <w:sz w:val="21"/>
          <w:szCs w:val="21"/>
          <w:highlight w:val="none"/>
          <w14:textFill>
            <w14:solidFill>
              <w14:schemeClr w14:val="tx1"/>
            </w14:solidFill>
          </w14:textFill>
          <w14:ligatures w14:val="none"/>
        </w:rPr>
        <w:t xml:space="preserve">                                               </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ascii="Calibri" w:hAnsi="Calibri" w:eastAsia="宋体" w:cs="Times New Roman"/>
          <w:color w:val="000000" w:themeColor="text1"/>
          <w:sz w:val="21"/>
          <w:szCs w:val="21"/>
          <w:highlight w:val="non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年</w:t>
      </w:r>
      <w:r>
        <w:rPr>
          <w:rFonts w:ascii="Calibri" w:hAnsi="Calibri" w:eastAsia="宋体" w:cs="Times New Roman"/>
          <w:color w:val="000000" w:themeColor="text1"/>
          <w:sz w:val="21"/>
          <w:szCs w:val="21"/>
          <w:highlight w:val="none"/>
          <w14:textFill>
            <w14:solidFill>
              <w14:schemeClr w14:val="tx1"/>
            </w14:solidFill>
          </w14:textFill>
          <w14:ligatures w14:val="none"/>
        </w:rPr>
        <w:t xml:space="preserve"> </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月</w:t>
      </w:r>
      <w:r>
        <w:rPr>
          <w:rFonts w:ascii="Calibri" w:hAnsi="Calibri" w:eastAsia="宋体" w:cs="Times New Roman"/>
          <w:color w:val="000000" w:themeColor="text1"/>
          <w:sz w:val="21"/>
          <w:szCs w:val="21"/>
          <w:highlight w:val="none"/>
          <w14:textFill>
            <w14:solidFill>
              <w14:schemeClr w14:val="tx1"/>
            </w14:solidFill>
          </w14:textFill>
          <w14:ligatures w14:val="none"/>
        </w:rPr>
        <w:t xml:space="preserve"> </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日</w:t>
      </w:r>
      <w:r>
        <w:rPr>
          <w:rFonts w:ascii="Calibri" w:hAnsi="Calibri" w:eastAsia="宋体" w:cs="Times New Roman"/>
          <w:color w:val="000000" w:themeColor="text1"/>
          <w:sz w:val="21"/>
          <w:szCs w:val="21"/>
          <w:highlight w:val="none"/>
          <w14:textFill>
            <w14:solidFill>
              <w14:schemeClr w14:val="tx1"/>
            </w14:solidFill>
          </w14:textFill>
          <w14:ligatures w14:val="none"/>
        </w:rPr>
        <w:t xml:space="preserve">   </w:t>
      </w:r>
    </w:p>
    <w:p w14:paraId="688DF4F4">
      <w:pPr>
        <w:wordWrap w:val="0"/>
        <w:spacing w:after="0" w:line="44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p>
    <w:p w14:paraId="627A7A9D">
      <w:pPr>
        <w:wordWrap w:val="0"/>
        <w:spacing w:after="0" w:line="56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备注：</w:t>
      </w:r>
      <w:r>
        <w:rPr>
          <w:rFonts w:hint="eastAsia" w:cs="Times New Roman"/>
          <w:color w:val="000000" w:themeColor="text1"/>
          <w:sz w:val="21"/>
          <w:szCs w:val="21"/>
          <w:highlight w:val="none"/>
          <w:lang w:val="en-US" w:eastAsia="zh-CN"/>
          <w14:textFill>
            <w14:solidFill>
              <w14:schemeClr w14:val="tx1"/>
            </w14:solidFill>
          </w14:textFill>
          <w14:ligatures w14:val="none"/>
        </w:rPr>
        <w:t>采购人</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要求供应商澄清</w:t>
      </w:r>
      <w:r>
        <w:rPr>
          <w:rFonts w:hint="eastAsia" w:ascii="Calibri" w:hAnsi="Calibri" w:eastAsia="宋体" w:cs="Times New Roman"/>
          <w:color w:val="000000" w:themeColor="text1"/>
          <w:sz w:val="21"/>
          <w:szCs w:val="21"/>
          <w:highlight w:val="none"/>
          <w:lang w:eastAsia="zh-CN"/>
          <w14:textFill>
            <w14:solidFill>
              <w14:schemeClr w14:val="tx1"/>
            </w14:solidFill>
          </w14:textFill>
          <w14:ligatures w14:val="none"/>
        </w:rPr>
        <w:t>响应</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文件有关问题时，适用于本格式。</w:t>
      </w:r>
    </w:p>
    <w:p w14:paraId="40D703F1">
      <w:pPr>
        <w:wordWrap w:val="0"/>
        <w:spacing w:after="0" w:line="56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p>
    <w:p w14:paraId="5D1721C5">
      <w:pPr>
        <w:wordWrap w:val="0"/>
        <w:spacing w:after="0" w:line="600" w:lineRule="exact"/>
        <w:contextualSpacing/>
        <w:jc w:val="center"/>
        <w:outlineLvl w:val="1"/>
        <w:rPr>
          <w:rFonts w:ascii="宋体" w:hAnsi="宋体" w:eastAsia="宋体" w:cs="Times New Roman"/>
          <w:b/>
          <w:bCs/>
          <w:color w:val="000000" w:themeColor="text1"/>
          <w:sz w:val="28"/>
          <w:szCs w:val="32"/>
          <w:highlight w:val="none"/>
          <w14:textFill>
            <w14:solidFill>
              <w14:schemeClr w14:val="tx1"/>
            </w14:solidFill>
          </w14:textFill>
          <w14:ligatures w14:val="none"/>
        </w:rPr>
      </w:pPr>
      <w:r>
        <w:rPr>
          <w:rFonts w:hint="eastAsia" w:ascii="宋体" w:hAnsi="宋体" w:eastAsia="宋体" w:cs="Times New Roman"/>
          <w:b/>
          <w:bCs/>
          <w:color w:val="000000" w:themeColor="text1"/>
          <w:sz w:val="28"/>
          <w:szCs w:val="28"/>
          <w:highlight w:val="none"/>
          <w14:textFill>
            <w14:solidFill>
              <w14:schemeClr w14:val="tx1"/>
            </w14:solidFill>
          </w14:textFill>
          <w14:ligatures w14:val="none"/>
        </w:rPr>
        <w:br w:type="page"/>
      </w:r>
      <w:bookmarkEnd w:id="313"/>
      <w:bookmarkEnd w:id="314"/>
      <w:bookmarkEnd w:id="315"/>
      <w:bookmarkEnd w:id="316"/>
      <w:bookmarkEnd w:id="317"/>
      <w:bookmarkEnd w:id="318"/>
      <w:bookmarkEnd w:id="319"/>
      <w:bookmarkStart w:id="320" w:name="_Toc32124"/>
      <w:bookmarkStart w:id="321" w:name="_Toc152042360"/>
      <w:bookmarkStart w:id="322" w:name="_Toc179632601"/>
      <w:bookmarkStart w:id="323" w:name="_Toc18213"/>
      <w:bookmarkStart w:id="324" w:name="_Toc3950"/>
      <w:bookmarkStart w:id="325" w:name="_Toc491075835"/>
      <w:bookmarkStart w:id="326" w:name="_Toc8530"/>
      <w:bookmarkStart w:id="327" w:name="_Toc14366"/>
      <w:bookmarkStart w:id="328" w:name="_Toc152045583"/>
      <w:bookmarkStart w:id="329" w:name="_Toc144974550"/>
      <w:bookmarkStart w:id="330" w:name="_Toc402465044"/>
      <w:bookmarkStart w:id="331" w:name="_Toc11310"/>
      <w:bookmarkStart w:id="332" w:name="_Toc468288660"/>
      <w:bookmarkStart w:id="333" w:name="_Toc171610398"/>
      <w:r>
        <w:rPr>
          <w:rFonts w:hint="eastAsia" w:ascii="宋体" w:hAnsi="宋体" w:eastAsia="宋体" w:cs="Times New Roman"/>
          <w:b/>
          <w:bCs/>
          <w:color w:val="000000" w:themeColor="text1"/>
          <w:sz w:val="28"/>
          <w:szCs w:val="28"/>
          <w:highlight w:val="none"/>
          <w14:textFill>
            <w14:solidFill>
              <w14:schemeClr w14:val="tx1"/>
            </w14:solidFill>
          </w14:textFill>
          <w14:ligatures w14:val="none"/>
        </w:rPr>
        <w:t>附件</w:t>
      </w:r>
      <w:r>
        <w:rPr>
          <w:rFonts w:hint="eastAsia" w:ascii="宋体" w:hAnsi="宋体" w:cs="Times New Roman"/>
          <w:b/>
          <w:bCs/>
          <w:color w:val="000000" w:themeColor="text1"/>
          <w:sz w:val="28"/>
          <w:szCs w:val="28"/>
          <w:highlight w:val="none"/>
          <w:lang w:val="en-US" w:eastAsia="zh-CN"/>
          <w14:textFill>
            <w14:solidFill>
              <w14:schemeClr w14:val="tx1"/>
            </w14:solidFill>
          </w14:textFill>
          <w14:ligatures w14:val="none"/>
        </w:rPr>
        <w:t>五</w:t>
      </w:r>
      <w:r>
        <w:rPr>
          <w:rFonts w:ascii="宋体" w:hAnsi="宋体" w:eastAsia="宋体" w:cs="Times New Roman"/>
          <w:b/>
          <w:bCs/>
          <w:color w:val="000000" w:themeColor="text1"/>
          <w:sz w:val="28"/>
          <w:szCs w:val="28"/>
          <w:highlight w:val="none"/>
          <w14:textFill>
            <w14:solidFill>
              <w14:schemeClr w14:val="tx1"/>
            </w14:solidFill>
          </w14:textFill>
          <w14:ligatures w14:val="none"/>
        </w:rPr>
        <w:t xml:space="preserve">  </w:t>
      </w:r>
      <w:r>
        <w:rPr>
          <w:rFonts w:hint="eastAsia" w:ascii="宋体" w:hAnsi="宋体" w:eastAsia="宋体" w:cs="Times New Roman"/>
          <w:b/>
          <w:bCs/>
          <w:color w:val="000000" w:themeColor="text1"/>
          <w:sz w:val="28"/>
          <w:szCs w:val="28"/>
          <w:highlight w:val="none"/>
          <w:lang w:eastAsia="zh-CN"/>
          <w14:textFill>
            <w14:solidFill>
              <w14:schemeClr w14:val="tx1"/>
            </w14:solidFill>
          </w14:textFill>
          <w14:ligatures w14:val="none"/>
        </w:rPr>
        <w:t>响应</w:t>
      </w:r>
      <w:r>
        <w:rPr>
          <w:rFonts w:hint="eastAsia" w:ascii="宋体" w:hAnsi="宋体" w:eastAsia="宋体" w:cs="Times New Roman"/>
          <w:b/>
          <w:bCs/>
          <w:color w:val="000000" w:themeColor="text1"/>
          <w:sz w:val="28"/>
          <w:szCs w:val="28"/>
          <w:highlight w:val="none"/>
          <w14:textFill>
            <w14:solidFill>
              <w14:schemeClr w14:val="tx1"/>
            </w14:solidFill>
          </w14:textFill>
          <w14:ligatures w14:val="none"/>
        </w:rPr>
        <w:t>文件问题的澄清</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14:paraId="6D7F06DB">
      <w:pPr>
        <w:wordWrap w:val="0"/>
        <w:spacing w:after="0" w:line="400" w:lineRule="exact"/>
        <w:jc w:val="center"/>
        <w:rPr>
          <w:rFonts w:ascii="黑体" w:hAnsi="Calibri" w:eastAsia="黑体" w:cs="Times New Roman"/>
          <w:color w:val="000000" w:themeColor="text1"/>
          <w:sz w:val="28"/>
          <w:szCs w:val="28"/>
          <w:highlight w:val="none"/>
          <w14:textFill>
            <w14:solidFill>
              <w14:schemeClr w14:val="tx1"/>
            </w14:solidFill>
          </w14:textFill>
          <w14:ligatures w14:val="none"/>
        </w:rPr>
      </w:pPr>
    </w:p>
    <w:p w14:paraId="5BDFD24C">
      <w:pPr>
        <w:wordWrap w:val="0"/>
        <w:spacing w:after="0" w:line="400" w:lineRule="exact"/>
        <w:jc w:val="center"/>
        <w:rPr>
          <w:rFonts w:ascii="黑体" w:hAnsi="Calibri" w:eastAsia="黑体" w:cs="Times New Roman"/>
          <w:color w:val="000000" w:themeColor="text1"/>
          <w:sz w:val="28"/>
          <w:szCs w:val="28"/>
          <w:highlight w:val="none"/>
          <w14:textFill>
            <w14:solidFill>
              <w14:schemeClr w14:val="tx1"/>
            </w14:solidFill>
          </w14:textFill>
          <w14:ligatures w14:val="none"/>
        </w:rPr>
      </w:pPr>
      <w:r>
        <w:rPr>
          <w:rFonts w:hint="eastAsia" w:ascii="Calibri" w:hAnsi="Calibri" w:eastAsia="黑体" w:cs="Times New Roman"/>
          <w:color w:val="000000" w:themeColor="text1"/>
          <w:sz w:val="28"/>
          <w:szCs w:val="28"/>
          <w:highlight w:val="none"/>
          <w:lang w:eastAsia="zh-CN"/>
          <w14:textFill>
            <w14:solidFill>
              <w14:schemeClr w14:val="tx1"/>
            </w14:solidFill>
          </w14:textFill>
          <w14:ligatures w14:val="none"/>
        </w:rPr>
        <w:t>响应</w:t>
      </w:r>
      <w:r>
        <w:rPr>
          <w:rFonts w:hint="eastAsia" w:ascii="Calibri" w:hAnsi="Calibri" w:eastAsia="黑体" w:cs="Times New Roman"/>
          <w:color w:val="000000" w:themeColor="text1"/>
          <w:sz w:val="28"/>
          <w:szCs w:val="28"/>
          <w:highlight w:val="none"/>
          <w14:textFill>
            <w14:solidFill>
              <w14:schemeClr w14:val="tx1"/>
            </w14:solidFill>
          </w14:textFill>
          <w14:ligatures w14:val="none"/>
        </w:rPr>
        <w:t>文件</w:t>
      </w:r>
      <w:r>
        <w:rPr>
          <w:rFonts w:hint="eastAsia" w:ascii="黑体" w:hAnsi="Calibri" w:eastAsia="黑体" w:cs="Times New Roman"/>
          <w:color w:val="000000" w:themeColor="text1"/>
          <w:sz w:val="28"/>
          <w:szCs w:val="28"/>
          <w:highlight w:val="none"/>
          <w14:textFill>
            <w14:solidFill>
              <w14:schemeClr w14:val="tx1"/>
            </w14:solidFill>
          </w14:textFill>
          <w14:ligatures w14:val="none"/>
        </w:rPr>
        <w:t>问题的澄清、说明或补正</w:t>
      </w:r>
    </w:p>
    <w:p w14:paraId="2107344D">
      <w:pPr>
        <w:wordWrap w:val="0"/>
        <w:spacing w:after="0" w:line="400" w:lineRule="exact"/>
        <w:ind w:firstLine="5985" w:firstLineChars="2850"/>
        <w:jc w:val="both"/>
        <w:rPr>
          <w:rFonts w:ascii="Times New Roman" w:hAnsi="Calibri" w:eastAsia="宋体" w:cs="Times New Roman"/>
          <w:color w:val="000000" w:themeColor="text1"/>
          <w:sz w:val="21"/>
          <w:szCs w:val="22"/>
          <w:highlight w:val="none"/>
          <w14:textFill>
            <w14:solidFill>
              <w14:schemeClr w14:val="tx1"/>
            </w14:solidFill>
          </w14:textFill>
          <w14:ligatures w14:val="none"/>
        </w:rPr>
      </w:pPr>
      <w:r>
        <w:rPr>
          <w:rFonts w:hint="eastAsia" w:ascii="Calibri" w:hAnsi="Calibri" w:eastAsia="宋体" w:cs="Times New Roman"/>
          <w:color w:val="000000" w:themeColor="text1"/>
          <w:sz w:val="21"/>
          <w:szCs w:val="22"/>
          <w:highlight w:val="none"/>
          <w14:textFill>
            <w14:solidFill>
              <w14:schemeClr w14:val="tx1"/>
            </w14:solidFill>
          </w14:textFill>
          <w14:ligatures w14:val="none"/>
        </w:rPr>
        <w:t>编号：</w:t>
      </w:r>
      <w:r>
        <w:rPr>
          <w:rFonts w:ascii="Calibri" w:hAnsi="Calibri" w:eastAsia="宋体" w:cs="Times New Roman"/>
          <w:color w:val="000000" w:themeColor="text1"/>
          <w:sz w:val="21"/>
          <w:szCs w:val="22"/>
          <w:highlight w:val="none"/>
          <w:u w:val="single"/>
          <w14:textFill>
            <w14:solidFill>
              <w14:schemeClr w14:val="tx1"/>
            </w14:solidFill>
          </w14:textFill>
          <w14:ligatures w14:val="none"/>
        </w:rPr>
        <w:t xml:space="preserve">           </w:t>
      </w:r>
      <w:r>
        <w:rPr>
          <w:rFonts w:ascii="Calibri" w:hAnsi="Calibri" w:eastAsia="宋体" w:cs="Times New Roman"/>
          <w:color w:val="000000" w:themeColor="text1"/>
          <w:sz w:val="21"/>
          <w:szCs w:val="22"/>
          <w:highlight w:val="none"/>
          <w14:textFill>
            <w14:solidFill>
              <w14:schemeClr w14:val="tx1"/>
            </w14:solidFill>
          </w14:textFill>
          <w14:ligatures w14:val="none"/>
        </w:rPr>
        <w:t xml:space="preserve"> </w:t>
      </w:r>
    </w:p>
    <w:p w14:paraId="5BABB82B">
      <w:pPr>
        <w:wordWrap w:val="0"/>
        <w:spacing w:after="0" w:line="44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宋体" w:hAnsi="宋体" w:eastAsia="宋体" w:cs="Times New Roman"/>
          <w:bCs/>
          <w:color w:val="000000" w:themeColor="text1"/>
          <w:sz w:val="21"/>
          <w:szCs w:val="21"/>
          <w:highlight w:val="none"/>
          <w:u w:val="single"/>
          <w14:textFill>
            <w14:solidFill>
              <w14:schemeClr w14:val="tx1"/>
            </w14:solidFill>
          </w14:textFill>
          <w14:ligatures w14:val="none"/>
        </w:rPr>
        <w:t xml:space="preserve">             </w:t>
      </w:r>
      <w:r>
        <w:rPr>
          <w:rFonts w:hint="eastAsia" w:ascii="宋体" w:hAnsi="宋体" w:eastAsia="宋体" w:cs="Times New Roman"/>
          <w:bCs/>
          <w:color w:val="000000" w:themeColor="text1"/>
          <w:sz w:val="21"/>
          <w:szCs w:val="21"/>
          <w:highlight w:val="none"/>
          <w14:textFill>
            <w14:solidFill>
              <w14:schemeClr w14:val="tx1"/>
            </w14:solidFill>
          </w14:textFill>
          <w14:ligatures w14:val="none"/>
        </w:rPr>
        <w:t>（项目名称）</w:t>
      </w:r>
      <w:r>
        <w:rPr>
          <w:rFonts w:ascii="Calibri" w:hAnsi="Calibri" w:eastAsia="宋体" w:cs="Times New Roman"/>
          <w:color w:val="000000" w:themeColor="text1"/>
          <w:kern w:val="0"/>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2"/>
          <w:highlight w:val="none"/>
          <w14:textFill>
            <w14:solidFill>
              <w14:schemeClr w14:val="tx1"/>
            </w14:solidFill>
          </w14:textFill>
          <w14:ligatures w14:val="none"/>
        </w:rPr>
        <w:t>（</w:t>
      </w:r>
      <w:r>
        <w:rPr>
          <w:rFonts w:hint="eastAsia" w:ascii="Times New Roman" w:hAnsi="Times New Roman" w:eastAsia="宋体" w:cs="Times New Roman"/>
          <w:color w:val="000000" w:themeColor="text1"/>
          <w:sz w:val="21"/>
          <w:highlight w:val="none"/>
          <w14:textFill>
            <w14:solidFill>
              <w14:schemeClr w14:val="tx1"/>
            </w14:solidFill>
          </w14:textFill>
          <w14:ligatures w14:val="none"/>
        </w:rPr>
        <w:t>标段/包名称</w:t>
      </w:r>
      <w:r>
        <w:rPr>
          <w:rFonts w:hint="eastAsia" w:ascii="Calibri" w:hAnsi="Calibri" w:eastAsia="宋体" w:cs="Times New Roman"/>
          <w:color w:val="000000" w:themeColor="text1"/>
          <w:sz w:val="21"/>
          <w:szCs w:val="22"/>
          <w:highlight w:val="none"/>
          <w14:textFill>
            <w14:solidFill>
              <w14:schemeClr w14:val="tx1"/>
            </w14:solidFill>
          </w14:textFill>
          <w14:ligatures w14:val="none"/>
        </w:rPr>
        <w:t>）</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采购</w:t>
      </w:r>
      <w:r>
        <w:rPr>
          <w:rFonts w:hint="eastAsia" w:cs="Times New Roman"/>
          <w:color w:val="000000" w:themeColor="text1"/>
          <w:sz w:val="21"/>
          <w:szCs w:val="21"/>
          <w:highlight w:val="none"/>
          <w:lang w:val="en-US" w:eastAsia="zh-CN"/>
          <w14:textFill>
            <w14:solidFill>
              <w14:schemeClr w14:val="tx1"/>
            </w14:solidFill>
          </w14:textFill>
          <w14:ligatures w14:val="none"/>
        </w:rPr>
        <w:t>人</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w:t>
      </w:r>
    </w:p>
    <w:p w14:paraId="30DC9B40">
      <w:pPr>
        <w:wordWrap w:val="0"/>
        <w:spacing w:after="0" w:line="44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p>
    <w:p w14:paraId="059FEE26">
      <w:pPr>
        <w:wordWrap w:val="0"/>
        <w:spacing w:after="0" w:line="44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　　问题澄清通知（编号：</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）已收悉，现澄清</w:t>
      </w:r>
      <w:r>
        <w:rPr>
          <w:rFonts w:hint="eastAsia" w:ascii="宋体" w:hAnsi="宋体" w:eastAsia="宋体" w:cs="宋体"/>
          <w:color w:val="000000" w:themeColor="text1"/>
          <w:sz w:val="21"/>
          <w:szCs w:val="21"/>
          <w:highlight w:val="none"/>
          <w14:textFill>
            <w14:solidFill>
              <w14:schemeClr w14:val="tx1"/>
            </w14:solidFill>
          </w14:textFill>
          <w14:ligatures w14:val="none"/>
        </w:rPr>
        <w:t>、说明或者补正</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如下：</w:t>
      </w:r>
    </w:p>
    <w:p w14:paraId="1D14D8BA">
      <w:pPr>
        <w:wordWrap w:val="0"/>
        <w:spacing w:after="0" w:line="44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　</w:t>
      </w:r>
      <w:r>
        <w:rPr>
          <w:rFonts w:ascii="Calibri" w:hAnsi="Calibri" w:eastAsia="宋体" w:cs="Times New Roman"/>
          <w:color w:val="000000" w:themeColor="text1"/>
          <w:sz w:val="21"/>
          <w:szCs w:val="21"/>
          <w:highlight w:val="none"/>
          <w14:textFill>
            <w14:solidFill>
              <w14:schemeClr w14:val="tx1"/>
            </w14:solidFill>
          </w14:textFill>
          <w14:ligatures w14:val="none"/>
        </w:rPr>
        <w:t xml:space="preserve">     1.</w:t>
      </w:r>
    </w:p>
    <w:p w14:paraId="0E1AD52E">
      <w:pPr>
        <w:wordWrap w:val="0"/>
        <w:spacing w:after="0" w:line="44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　</w:t>
      </w:r>
      <w:r>
        <w:rPr>
          <w:rFonts w:ascii="Calibri" w:hAnsi="Calibri" w:eastAsia="宋体" w:cs="Times New Roman"/>
          <w:color w:val="000000" w:themeColor="text1"/>
          <w:sz w:val="21"/>
          <w:szCs w:val="21"/>
          <w:highlight w:val="none"/>
          <w14:textFill>
            <w14:solidFill>
              <w14:schemeClr w14:val="tx1"/>
            </w14:solidFill>
          </w14:textFill>
          <w14:ligatures w14:val="none"/>
        </w:rPr>
        <w:t xml:space="preserve">     2.</w:t>
      </w:r>
    </w:p>
    <w:p w14:paraId="4EE11B04">
      <w:pPr>
        <w:wordWrap w:val="0"/>
        <w:spacing w:after="0" w:line="44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　</w:t>
      </w:r>
      <w:r>
        <w:rPr>
          <w:rFonts w:ascii="Calibri" w:hAnsi="Calibri" w:eastAsia="宋体" w:cs="Times New Roman"/>
          <w:color w:val="000000" w:themeColor="text1"/>
          <w:sz w:val="21"/>
          <w:szCs w:val="21"/>
          <w:highlight w:val="non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　</w:t>
      </w:r>
      <w:r>
        <w:rPr>
          <w:rFonts w:ascii="Calibri" w:hAnsi="Calibri" w:eastAsia="宋体" w:cs="Times New Roman"/>
          <w:color w:val="000000" w:themeColor="text1"/>
          <w:sz w:val="21"/>
          <w:szCs w:val="21"/>
          <w:highlight w:val="none"/>
          <w14:textFill>
            <w14:solidFill>
              <w14:schemeClr w14:val="tx1"/>
            </w14:solidFill>
          </w14:textFill>
          <w14:ligatures w14:val="none"/>
        </w:rPr>
        <w:t xml:space="preserve">    .....</w:t>
      </w:r>
    </w:p>
    <w:p w14:paraId="3D2B6172">
      <w:pPr>
        <w:wordWrap w:val="0"/>
        <w:spacing w:after="0" w:line="44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ascii="Calibri" w:hAnsi="Calibri" w:eastAsia="宋体" w:cs="Times New Roman"/>
          <w:color w:val="000000" w:themeColor="text1"/>
          <w:sz w:val="21"/>
          <w:szCs w:val="21"/>
          <w:highlight w:val="non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附件（如有）：</w:t>
      </w:r>
    </w:p>
    <w:p w14:paraId="033ADCE6">
      <w:pPr>
        <w:wordWrap w:val="0"/>
        <w:spacing w:after="0" w:line="440" w:lineRule="exact"/>
        <w:ind w:firstLine="735" w:firstLineChars="350"/>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ascii="Calibri" w:hAnsi="Calibri" w:eastAsia="宋体" w:cs="Times New Roman"/>
          <w:color w:val="000000" w:themeColor="text1"/>
          <w:sz w:val="21"/>
          <w:szCs w:val="21"/>
          <w:highlight w:val="none"/>
          <w14:textFill>
            <w14:solidFill>
              <w14:schemeClr w14:val="tx1"/>
            </w14:solidFill>
          </w14:textFill>
          <w14:ligatures w14:val="none"/>
        </w:rPr>
        <w:t>1.</w:t>
      </w:r>
    </w:p>
    <w:p w14:paraId="6F472263">
      <w:pPr>
        <w:wordWrap w:val="0"/>
        <w:spacing w:after="0" w:line="44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　</w:t>
      </w:r>
      <w:r>
        <w:rPr>
          <w:rFonts w:ascii="Calibri" w:hAnsi="Calibri" w:eastAsia="宋体" w:cs="Times New Roman"/>
          <w:color w:val="000000" w:themeColor="text1"/>
          <w:sz w:val="21"/>
          <w:szCs w:val="21"/>
          <w:highlight w:val="none"/>
          <w14:textFill>
            <w14:solidFill>
              <w14:schemeClr w14:val="tx1"/>
            </w14:solidFill>
          </w14:textFill>
          <w14:ligatures w14:val="none"/>
        </w:rPr>
        <w:t xml:space="preserve">     2.</w:t>
      </w:r>
    </w:p>
    <w:p w14:paraId="7204165C">
      <w:pPr>
        <w:wordWrap w:val="0"/>
        <w:spacing w:after="0" w:line="440" w:lineRule="exact"/>
        <w:ind w:firstLine="735" w:firstLineChars="350"/>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ascii="Calibri" w:hAnsi="Calibri" w:eastAsia="宋体" w:cs="Times New Roman"/>
          <w:color w:val="000000" w:themeColor="text1"/>
          <w:sz w:val="21"/>
          <w:szCs w:val="21"/>
          <w:highlight w:val="none"/>
          <w14:textFill>
            <w14:solidFill>
              <w14:schemeClr w14:val="tx1"/>
            </w14:solidFill>
          </w14:textFill>
          <w14:ligatures w14:val="none"/>
        </w:rPr>
        <w:t>.....</w:t>
      </w:r>
    </w:p>
    <w:p w14:paraId="5DF437FB">
      <w:pPr>
        <w:wordWrap w:val="0"/>
        <w:spacing w:after="0" w:line="440" w:lineRule="exact"/>
        <w:jc w:val="right"/>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　　　　　　　　　　　　　　　供应商：</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（盖单位章）</w:t>
      </w:r>
    </w:p>
    <w:p w14:paraId="6399CA32">
      <w:pPr>
        <w:wordWrap w:val="0"/>
        <w:spacing w:after="0" w:line="44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　　　　　　　　　　　　　　　　　法定代表人或其委托代理人：</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（签字）</w:t>
      </w:r>
    </w:p>
    <w:p w14:paraId="01CD60A2">
      <w:pPr>
        <w:wordWrap w:val="0"/>
        <w:spacing w:after="0" w:line="44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　　　　　　　　　　　　　　　　　　　　　　　　</w:t>
      </w:r>
      <w:r>
        <w:rPr>
          <w:rFonts w:ascii="Calibri" w:hAnsi="Calibri" w:eastAsia="宋体" w:cs="Times New Roman"/>
          <w:color w:val="000000" w:themeColor="text1"/>
          <w:sz w:val="21"/>
          <w:szCs w:val="21"/>
          <w:highlight w:val="none"/>
          <w14:textFill>
            <w14:solidFill>
              <w14:schemeClr w14:val="tx1"/>
            </w14:solidFill>
          </w14:textFill>
          <w14:ligatures w14:val="none"/>
        </w:rPr>
        <w:t xml:space="preserve"> </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年</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月</w:t>
      </w:r>
      <w:r>
        <w:rPr>
          <w:rFonts w:ascii="Calibri" w:hAnsi="Calibri" w:eastAsia="宋体" w:cs="Times New Roman"/>
          <w:color w:val="000000" w:themeColor="text1"/>
          <w:sz w:val="21"/>
          <w:szCs w:val="21"/>
          <w:highlight w:val="none"/>
          <w:u w:val="single"/>
          <w14:textFill>
            <w14:solidFill>
              <w14:schemeClr w14:val="tx1"/>
            </w14:solidFill>
          </w14:textFill>
          <w14:ligatures w14:val="none"/>
        </w:rPr>
        <w:t xml:space="preserve">        </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日</w:t>
      </w:r>
    </w:p>
    <w:p w14:paraId="4A88B7F1">
      <w:pPr>
        <w:wordWrap w:val="0"/>
        <w:spacing w:after="0" w:line="400" w:lineRule="exact"/>
        <w:jc w:val="both"/>
        <w:rPr>
          <w:rFonts w:ascii="Calibri" w:hAnsi="Calibri" w:eastAsia="宋体" w:cs="Times New Roman"/>
          <w:color w:val="000000" w:themeColor="text1"/>
          <w:sz w:val="21"/>
          <w:szCs w:val="22"/>
          <w:highlight w:val="none"/>
          <w14:textFill>
            <w14:solidFill>
              <w14:schemeClr w14:val="tx1"/>
            </w14:solidFill>
          </w14:textFill>
          <w14:ligatures w14:val="none"/>
        </w:rPr>
      </w:pPr>
    </w:p>
    <w:p w14:paraId="653A97B3">
      <w:pPr>
        <w:wordWrap w:val="0"/>
        <w:spacing w:after="0" w:line="400" w:lineRule="exact"/>
        <w:jc w:val="both"/>
        <w:rPr>
          <w:rFonts w:ascii="Calibri" w:hAnsi="Calibri" w:eastAsia="宋体" w:cs="Times New Roman"/>
          <w:color w:val="000000" w:themeColor="text1"/>
          <w:sz w:val="21"/>
          <w:szCs w:val="22"/>
          <w:highlight w:val="none"/>
          <w14:textFill>
            <w14:solidFill>
              <w14:schemeClr w14:val="tx1"/>
            </w14:solidFill>
          </w14:textFill>
          <w14:ligatures w14:val="none"/>
        </w:rPr>
      </w:pPr>
      <w:r>
        <w:rPr>
          <w:rFonts w:hint="eastAsia" w:ascii="Calibri" w:hAnsi="Calibri" w:eastAsia="宋体" w:cs="Times New Roman"/>
          <w:color w:val="000000" w:themeColor="text1"/>
          <w:sz w:val="21"/>
          <w:szCs w:val="21"/>
          <w:highlight w:val="none"/>
          <w14:textFill>
            <w14:solidFill>
              <w14:schemeClr w14:val="tx1"/>
            </w14:solidFill>
          </w14:textFill>
          <w14:ligatures w14:val="none"/>
        </w:rPr>
        <w:t>备注：供应商应</w:t>
      </w:r>
      <w:r>
        <w:rPr>
          <w:rFonts w:hint="eastAsia" w:cs="Times New Roman"/>
          <w:color w:val="000000" w:themeColor="text1"/>
          <w:sz w:val="21"/>
          <w:szCs w:val="21"/>
          <w:highlight w:val="none"/>
          <w:lang w:val="en-US" w:eastAsia="zh-CN"/>
          <w14:textFill>
            <w14:solidFill>
              <w14:schemeClr w14:val="tx1"/>
            </w14:solidFill>
          </w14:textFill>
          <w14:ligatures w14:val="none"/>
        </w:rPr>
        <w:t>采购人</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要求对</w:t>
      </w:r>
      <w:r>
        <w:rPr>
          <w:rFonts w:hint="eastAsia" w:ascii="Calibri" w:hAnsi="Calibri" w:eastAsia="宋体" w:cs="Times New Roman"/>
          <w:color w:val="000000" w:themeColor="text1"/>
          <w:sz w:val="21"/>
          <w:szCs w:val="21"/>
          <w:highlight w:val="none"/>
          <w:lang w:eastAsia="zh-CN"/>
          <w14:textFill>
            <w14:solidFill>
              <w14:schemeClr w14:val="tx1"/>
            </w14:solidFill>
          </w14:textFill>
          <w14:ligatures w14:val="none"/>
        </w:rPr>
        <w:t>响应</w:t>
      </w:r>
      <w:r>
        <w:rPr>
          <w:rFonts w:hint="eastAsia" w:ascii="Calibri" w:hAnsi="Calibri" w:eastAsia="宋体" w:cs="Times New Roman"/>
          <w:color w:val="000000" w:themeColor="text1"/>
          <w:sz w:val="21"/>
          <w:szCs w:val="21"/>
          <w:highlight w:val="none"/>
          <w14:textFill>
            <w14:solidFill>
              <w14:schemeClr w14:val="tx1"/>
            </w14:solidFill>
          </w14:textFill>
          <w14:ligatures w14:val="none"/>
        </w:rPr>
        <w:t>文件有关问题澄清时，适用本格式。</w:t>
      </w:r>
    </w:p>
    <w:p w14:paraId="6594BB37">
      <w:pPr>
        <w:wordWrap w:val="0"/>
        <w:spacing w:after="0" w:line="560" w:lineRule="exact"/>
        <w:jc w:val="both"/>
        <w:rPr>
          <w:rFonts w:ascii="Calibri" w:hAnsi="Calibri" w:eastAsia="宋体" w:cs="Times New Roman"/>
          <w:color w:val="000000" w:themeColor="text1"/>
          <w:sz w:val="21"/>
          <w:szCs w:val="21"/>
          <w:highlight w:val="none"/>
          <w14:textFill>
            <w14:solidFill>
              <w14:schemeClr w14:val="tx1"/>
            </w14:solidFill>
          </w14:textFill>
          <w14:ligatures w14:val="none"/>
        </w:rPr>
      </w:pPr>
    </w:p>
    <w:p w14:paraId="5BEFBACF">
      <w:pPr>
        <w:wordWrap w:val="0"/>
        <w:spacing w:after="0" w:line="560" w:lineRule="exact"/>
        <w:ind w:firstLine="420" w:firstLineChars="200"/>
        <w:jc w:val="both"/>
        <w:rPr>
          <w:rFonts w:ascii="Calibri" w:hAnsi="Calibri" w:eastAsia="宋体" w:cs="Times New Roman"/>
          <w:color w:val="000000" w:themeColor="text1"/>
          <w:sz w:val="21"/>
          <w:szCs w:val="21"/>
          <w:highlight w:val="none"/>
          <w14:textFill>
            <w14:solidFill>
              <w14:schemeClr w14:val="tx1"/>
            </w14:solidFill>
          </w14:textFill>
          <w14:ligatures w14:val="none"/>
        </w:rPr>
      </w:pPr>
    </w:p>
    <w:p w14:paraId="34DCF39C">
      <w:pPr>
        <w:wordWrap w:val="0"/>
        <w:spacing w:after="0" w:line="560" w:lineRule="exact"/>
        <w:ind w:firstLine="420" w:firstLineChars="200"/>
        <w:jc w:val="both"/>
        <w:rPr>
          <w:rFonts w:ascii="Calibri" w:hAnsi="Calibri" w:eastAsia="宋体" w:cs="Times New Roman"/>
          <w:color w:val="000000" w:themeColor="text1"/>
          <w:sz w:val="21"/>
          <w:szCs w:val="21"/>
          <w:highlight w:val="none"/>
          <w14:textFill>
            <w14:solidFill>
              <w14:schemeClr w14:val="tx1"/>
            </w14:solidFill>
          </w14:textFill>
          <w14:ligatures w14:val="none"/>
        </w:rPr>
      </w:pPr>
    </w:p>
    <w:p w14:paraId="4970F408">
      <w:pPr>
        <w:wordWrap w:val="0"/>
        <w:spacing w:after="0" w:line="560" w:lineRule="exact"/>
        <w:ind w:firstLine="420" w:firstLineChars="200"/>
        <w:jc w:val="both"/>
        <w:rPr>
          <w:rFonts w:ascii="Calibri" w:hAnsi="Calibri" w:eastAsia="宋体" w:cs="Times New Roman"/>
          <w:color w:val="000000" w:themeColor="text1"/>
          <w:sz w:val="21"/>
          <w:szCs w:val="21"/>
          <w:highlight w:val="none"/>
          <w14:textFill>
            <w14:solidFill>
              <w14:schemeClr w14:val="tx1"/>
            </w14:solidFill>
          </w14:textFill>
          <w14:ligatures w14:val="none"/>
        </w:rPr>
      </w:pPr>
    </w:p>
    <w:p w14:paraId="00230387">
      <w:pPr>
        <w:wordWrap w:val="0"/>
        <w:spacing w:after="0" w:line="560" w:lineRule="exact"/>
        <w:ind w:firstLine="420" w:firstLineChars="200"/>
        <w:jc w:val="both"/>
        <w:rPr>
          <w:rFonts w:ascii="Calibri" w:hAnsi="Calibri" w:eastAsia="宋体" w:cs="Times New Roman"/>
          <w:color w:val="000000" w:themeColor="text1"/>
          <w:sz w:val="21"/>
          <w:szCs w:val="21"/>
          <w:highlight w:val="none"/>
          <w14:textFill>
            <w14:solidFill>
              <w14:schemeClr w14:val="tx1"/>
            </w14:solidFill>
          </w14:textFill>
          <w14:ligatures w14:val="none"/>
        </w:rPr>
      </w:pPr>
    </w:p>
    <w:p w14:paraId="78D5B606">
      <w:pPr>
        <w:wordWrap w:val="0"/>
        <w:spacing w:after="0" w:line="400" w:lineRule="exact"/>
        <w:jc w:val="both"/>
        <w:rPr>
          <w:rFonts w:ascii="Calibri" w:hAnsi="Calibri" w:eastAsia="宋体" w:cs="Times New Roman"/>
          <w:color w:val="000000" w:themeColor="text1"/>
          <w:sz w:val="21"/>
          <w:szCs w:val="22"/>
          <w:highlight w:val="none"/>
          <w14:textFill>
            <w14:solidFill>
              <w14:schemeClr w14:val="tx1"/>
            </w14:solidFill>
          </w14:textFill>
          <w14:ligatures w14:val="none"/>
        </w:rPr>
      </w:pPr>
      <w:bookmarkStart w:id="334" w:name="EB46f3495e84494918a49c264444fdabfd"/>
      <w:bookmarkEnd w:id="334"/>
      <w:r>
        <w:rPr>
          <w:rFonts w:hint="eastAsia" w:ascii="Calibri" w:hAnsi="Calibri" w:eastAsia="宋体" w:cs="Times New Roman"/>
          <w:color w:val="000000" w:themeColor="text1"/>
          <w:sz w:val="20"/>
          <w:szCs w:val="22"/>
          <w:highlight w:val="none"/>
          <w14:textFill>
            <w14:solidFill>
              <w14:schemeClr w14:val="tx1"/>
            </w14:solidFill>
          </w14:textFill>
          <w14:ligatures w14:val="none"/>
        </w:rPr>
        <w:t xml:space="preserve"> </w:t>
      </w:r>
    </w:p>
    <w:p w14:paraId="3FA7EDE0">
      <w:pPr>
        <w:spacing w:after="0" w:line="240" w:lineRule="auto"/>
        <w:jc w:val="both"/>
        <w:rPr>
          <w:rFonts w:ascii="Calibri" w:hAnsi="Calibri" w:eastAsia="宋体" w:cs="Times New Roman"/>
          <w:color w:val="000000" w:themeColor="text1"/>
          <w:sz w:val="21"/>
          <w:szCs w:val="22"/>
          <w:highlight w:val="none"/>
          <w14:textFill>
            <w14:solidFill>
              <w14:schemeClr w14:val="tx1"/>
            </w14:solidFill>
          </w14:textFill>
          <w14:ligatures w14:val="none"/>
        </w:rPr>
      </w:pPr>
      <w:bookmarkStart w:id="335" w:name="EB6db92b8ca8994401bd90878c8c798181"/>
      <w:r>
        <w:rPr>
          <w:rFonts w:hint="eastAsia" w:ascii="Calibri" w:hAnsi="Calibri" w:eastAsia="宋体" w:cs="Times New Roman"/>
          <w:color w:val="000000" w:themeColor="text1"/>
          <w:sz w:val="20"/>
          <w:szCs w:val="22"/>
          <w:highlight w:val="none"/>
          <w14:textFill>
            <w14:solidFill>
              <w14:schemeClr w14:val="tx1"/>
            </w14:solidFill>
          </w14:textFill>
          <w14:ligatures w14:val="none"/>
        </w:rPr>
        <w:t xml:space="preserve"> </w:t>
      </w:r>
      <w:bookmarkEnd w:id="335"/>
    </w:p>
    <w:p w14:paraId="00BA97ED">
      <w:pPr>
        <w:widowControl/>
        <w:rPr>
          <w:rFonts w:hint="eastAsia" w:ascii="Calibri" w:hAnsi="Calibri" w:eastAsia="宋体" w:cs="Times New Roman"/>
          <w:b/>
          <w:color w:val="000000" w:themeColor="text1"/>
          <w:kern w:val="44"/>
          <w:sz w:val="44"/>
          <w:szCs w:val="24"/>
          <w:highlight w:val="none"/>
          <w:lang w:val="en-US" w:eastAsia="zh-CN" w:bidi="ar-SA"/>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141049A">
      <w:pPr>
        <w:pStyle w:val="3"/>
        <w:numPr>
          <w:ilvl w:val="0"/>
          <w:numId w:val="0"/>
        </w:numPr>
        <w:bidi w:val="0"/>
        <w:ind w:leftChars="0"/>
        <w:jc w:val="center"/>
        <w:outlineLvl w:val="0"/>
        <w:rPr>
          <w:rFonts w:hint="eastAsia" w:cs="Times New Roman"/>
          <w:color w:val="000000" w:themeColor="text1"/>
          <w:highlight w:val="none"/>
          <w:lang w:val="hr-HR"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第三章 </w:t>
      </w:r>
      <w:bookmarkEnd w:id="294"/>
      <w:bookmarkStart w:id="336" w:name="_Toc4948"/>
      <w:bookmarkStart w:id="337" w:name="_Toc5130"/>
      <w:r>
        <w:rPr>
          <w:rFonts w:hint="eastAsia" w:cs="Times New Roman"/>
          <w:color w:val="000000" w:themeColor="text1"/>
          <w:highlight w:val="none"/>
          <w:lang w:val="en-US" w:eastAsia="zh-CN"/>
          <w14:textFill>
            <w14:solidFill>
              <w14:schemeClr w14:val="tx1"/>
            </w14:solidFill>
          </w14:textFill>
        </w:rPr>
        <w:t>采购内容及要求</w:t>
      </w:r>
    </w:p>
    <w:p w14:paraId="0DB9E650">
      <w:pPr>
        <w:spacing w:line="560" w:lineRule="exact"/>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一、项目概况</w:t>
      </w:r>
    </w:p>
    <w:p w14:paraId="18FF5549">
      <w:pPr>
        <w:spacing w:line="560" w:lineRule="exact"/>
        <w:ind w:firstLine="420" w:firstLineChars="200"/>
        <w:rPr>
          <w:rFonts w:hint="eastAsia" w:ascii="宋体" w:hAnsi="宋体" w:eastAsia="宋体" w:cs="宋体"/>
          <w:b w:val="0"/>
          <w:bCs w:val="0"/>
          <w:color w:val="000000" w:themeColor="text1"/>
          <w:sz w:val="28"/>
          <w:szCs w:val="28"/>
          <w:highlight w:val="none"/>
          <w:u w:val="single"/>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1.项目名称：吐鲁番天宝混装炸药制造有限公司年产31600吨现场混装炸药生产系统建设项目土建工程</w:t>
      </w:r>
      <w:r>
        <w:rPr>
          <w:rFonts w:hint="eastAsia" w:ascii="宋体" w:hAnsi="宋体" w:cs="宋体"/>
          <w:bCs/>
          <w:color w:val="000000" w:themeColor="text1"/>
          <w:sz w:val="21"/>
          <w:szCs w:val="21"/>
          <w:highlight w:val="none"/>
          <w:lang w:val="en-US" w:eastAsia="zh-CN"/>
          <w14:textFill>
            <w14:solidFill>
              <w14:schemeClr w14:val="tx1"/>
            </w14:solidFill>
          </w14:textFill>
        </w:rPr>
        <w:t>一体化设备采购</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p>
    <w:p w14:paraId="495C7996">
      <w:pPr>
        <w:spacing w:line="560" w:lineRule="exact"/>
        <w:ind w:firstLine="420" w:firstLineChars="200"/>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2.项目概况：本项目为吐鲁番天宝混装炸药制造有限公司年产31600吨现场混装炸药生产系统建设项目土建工程</w:t>
      </w:r>
      <w:r>
        <w:rPr>
          <w:rFonts w:hint="eastAsia" w:ascii="宋体" w:hAnsi="宋体" w:cs="宋体"/>
          <w:bCs/>
          <w:color w:val="000000" w:themeColor="text1"/>
          <w:sz w:val="21"/>
          <w:szCs w:val="21"/>
          <w:highlight w:val="none"/>
          <w:lang w:val="en-US" w:eastAsia="zh-CN"/>
          <w14:textFill>
            <w14:solidFill>
              <w14:schemeClr w14:val="tx1"/>
            </w14:solidFill>
          </w14:textFill>
        </w:rPr>
        <w:t>一体化设备采购</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，主要内容为采购一套一体化污水处理设备（规格型号：尺寸3*1.5*2m，处理量：10 m³/d）设备，包含设备的供货、安装、调试及人员技术培训、试运 行等，并配合采购人完成验收。设备进水为生活污水及厨房洗涤废水，车库洗车废水、工房卫生清洁废水；出水标准：出水指标执行GB 18918-2002《城镇污水处理厂污染物排放标准》一级 A 标。</w:t>
      </w:r>
    </w:p>
    <w:p w14:paraId="2AF9B1FF">
      <w:pPr>
        <w:spacing w:line="560" w:lineRule="exact"/>
        <w:ind w:firstLine="420" w:firstLineChars="200"/>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3.采购内容：本次询价采购设备为一体化设备</w:t>
      </w:r>
      <w:r>
        <w:rPr>
          <w:rFonts w:hint="eastAsia" w:ascii="宋体" w:hAnsi="宋体" w:cs="宋体"/>
          <w:bCs/>
          <w:color w:val="000000" w:themeColor="text1"/>
          <w:sz w:val="21"/>
          <w:szCs w:val="21"/>
          <w:highlight w:val="none"/>
          <w:lang w:val="en-US" w:eastAsia="zh-CN"/>
          <w14:textFill>
            <w14:solidFill>
              <w14:schemeClr w14:val="tx1"/>
            </w14:solidFill>
          </w14:textFill>
        </w:rPr>
        <w:t>供货、安装、调试及配合施工</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（详见附件《一体化设备</w:t>
      </w:r>
      <w:r>
        <w:rPr>
          <w:rFonts w:hint="eastAsia" w:ascii="宋体" w:hAnsi="宋体" w:cs="宋体"/>
          <w:bCs/>
          <w:color w:val="000000" w:themeColor="text1"/>
          <w:sz w:val="21"/>
          <w:szCs w:val="21"/>
          <w:highlight w:val="none"/>
          <w:lang w:val="en-US" w:eastAsia="zh-CN"/>
          <w14:textFill>
            <w14:solidFill>
              <w14:schemeClr w14:val="tx1"/>
            </w14:solidFill>
          </w14:textFill>
        </w:rPr>
        <w:t>采购</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清单》），所供设备应满足项目设计文件要求。</w:t>
      </w:r>
    </w:p>
    <w:p w14:paraId="411E9F88">
      <w:pPr>
        <w:spacing w:line="560" w:lineRule="exact"/>
        <w:ind w:firstLine="420" w:firstLineChars="200"/>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4.采购预算：</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预算约</w:t>
      </w:r>
      <w:r>
        <w:rPr>
          <w:rFonts w:hint="eastAsia" w:ascii="宋体" w:hAnsi="宋体" w:cs="宋体"/>
          <w:b w:val="0"/>
          <w:bCs/>
          <w:color w:val="000000" w:themeColor="text1"/>
          <w:sz w:val="21"/>
          <w:szCs w:val="21"/>
          <w:highlight w:val="none"/>
          <w:lang w:val="en-US" w:eastAsia="zh-CN"/>
          <w14:textFill>
            <w14:solidFill>
              <w14:schemeClr w14:val="tx1"/>
            </w14:solidFill>
          </w14:textFill>
        </w:rPr>
        <w:t>22</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万元（含13%增值税</w:t>
      </w:r>
      <w:r>
        <w:rPr>
          <w:rFonts w:hint="eastAsia" w:ascii="宋体" w:hAnsi="宋体" w:cs="宋体"/>
          <w:b w:val="0"/>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设备款、运输费、安装调试费、电缆材料及敷设费等所有费用。）</w:t>
      </w:r>
    </w:p>
    <w:p w14:paraId="3E6D7BDB">
      <w:pPr>
        <w:spacing w:line="560" w:lineRule="exact"/>
        <w:ind w:firstLine="420" w:firstLineChars="200"/>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5.交货地点：托克逊县克尔碱镇103省道62公里处。</w:t>
      </w:r>
    </w:p>
    <w:p w14:paraId="3DF56236">
      <w:pPr>
        <w:spacing w:line="560" w:lineRule="exact"/>
        <w:ind w:firstLine="420" w:firstLineChars="200"/>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6.供货周期：10日。</w:t>
      </w:r>
    </w:p>
    <w:p w14:paraId="4035AAAD">
      <w:pPr>
        <w:spacing w:line="560" w:lineRule="exact"/>
        <w:ind w:firstLine="420" w:firstLineChars="200"/>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7.付款方式：合同签订时确定。</w:t>
      </w:r>
    </w:p>
    <w:p w14:paraId="25BB2173">
      <w:pPr>
        <w:spacing w:line="560" w:lineRule="exact"/>
        <w:ind w:firstLine="420" w:firstLineChars="200"/>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8.质保期：</w:t>
      </w:r>
      <w:r>
        <w:rPr>
          <w:rFonts w:hint="eastAsia" w:ascii="宋体" w:hAnsi="宋体" w:cs="宋体"/>
          <w:bCs/>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年（调试验收合格之日起）</w:t>
      </w:r>
    </w:p>
    <w:p w14:paraId="3DA64267">
      <w:pPr>
        <w:keepNext w:val="0"/>
        <w:keepLines w:val="0"/>
        <w:pageBreakBefore w:val="0"/>
        <w:widowControl w:val="0"/>
        <w:shd w:val="clear"/>
        <w:kinsoku/>
        <w:wordWrap/>
        <w:overflowPunct/>
        <w:topLinePunct w:val="0"/>
        <w:autoSpaceDE w:val="0"/>
        <w:autoSpaceDN w:val="0"/>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b/>
          <w:bCs/>
          <w:color w:val="000000" w:themeColor="text1"/>
          <w:sz w:val="21"/>
          <w:szCs w:val="21"/>
          <w:highlight w:val="none"/>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6E6C749">
      <w:pPr>
        <w:keepNext w:val="0"/>
        <w:keepLines w:val="0"/>
        <w:pageBreakBefore w:val="0"/>
        <w:widowControl w:val="0"/>
        <w:shd w:val="clear"/>
        <w:kinsoku/>
        <w:wordWrap/>
        <w:overflowPunct/>
        <w:topLinePunct w:val="0"/>
        <w:autoSpaceDE w:val="0"/>
        <w:autoSpaceDN w:val="0"/>
        <w:bidi w:val="0"/>
        <w:adjustRightInd/>
        <w:snapToGrid/>
        <w:spacing w:line="360" w:lineRule="auto"/>
        <w:ind w:left="0" w:leftChars="0" w:right="0" w:rightChars="0" w:firstLine="0" w:firstLineChars="0"/>
        <w:jc w:val="left"/>
        <w:textAlignment w:val="auto"/>
        <w:outlineLvl w:val="9"/>
        <w:rPr>
          <w:rFonts w:hint="eastAsia" w:ascii="宋体" w:hAnsi="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二、</w:t>
      </w:r>
      <w:r>
        <w:rPr>
          <w:rFonts w:hint="eastAsia" w:ascii="宋体" w:hAnsi="宋体" w:cs="宋体"/>
          <w:b/>
          <w:bCs/>
          <w:color w:val="000000" w:themeColor="text1"/>
          <w:sz w:val="21"/>
          <w:szCs w:val="21"/>
          <w:highlight w:val="none"/>
          <w:lang w:val="en-US" w:eastAsia="zh-CN"/>
          <w14:textFill>
            <w14:solidFill>
              <w14:schemeClr w14:val="tx1"/>
            </w14:solidFill>
          </w14:textFill>
        </w:rPr>
        <w:t>项目采购清单：</w:t>
      </w:r>
    </w:p>
    <w:tbl>
      <w:tblPr>
        <w:tblStyle w:val="24"/>
        <w:tblW w:w="10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958"/>
        <w:gridCol w:w="2966"/>
        <w:gridCol w:w="757"/>
        <w:gridCol w:w="757"/>
        <w:gridCol w:w="1176"/>
        <w:gridCol w:w="2778"/>
      </w:tblGrid>
      <w:tr w14:paraId="51FF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57" w:type="dxa"/>
            <w:noWrap w:val="0"/>
            <w:vAlign w:val="center"/>
          </w:tcPr>
          <w:p w14:paraId="31E14B54">
            <w:pPr>
              <w:snapToGrid w:val="0"/>
              <w:spacing w:line="240" w:lineRule="auto"/>
              <w:ind w:left="0" w:leftChars="0" w:right="0" w:rightChars="0" w:firstLine="0" w:firstLineChars="0"/>
              <w:jc w:val="center"/>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序号</w:t>
            </w:r>
          </w:p>
        </w:tc>
        <w:tc>
          <w:tcPr>
            <w:tcW w:w="958" w:type="dxa"/>
            <w:noWrap w:val="0"/>
            <w:vAlign w:val="center"/>
          </w:tcPr>
          <w:p w14:paraId="776172AA">
            <w:pPr>
              <w:snapToGrid w:val="0"/>
              <w:spacing w:line="240" w:lineRule="auto"/>
              <w:ind w:left="0" w:leftChars="0" w:right="0" w:rightChars="0" w:firstLine="0" w:firstLineChars="0"/>
              <w:jc w:val="center"/>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名称</w:t>
            </w:r>
          </w:p>
        </w:tc>
        <w:tc>
          <w:tcPr>
            <w:tcW w:w="2966" w:type="dxa"/>
            <w:noWrap w:val="0"/>
            <w:vAlign w:val="center"/>
          </w:tcPr>
          <w:p w14:paraId="67231C76">
            <w:pPr>
              <w:snapToGrid w:val="0"/>
              <w:spacing w:line="240" w:lineRule="auto"/>
              <w:ind w:left="0" w:leftChars="0" w:right="0" w:rightChars="0" w:firstLine="0" w:firstLineChars="0"/>
              <w:jc w:val="center"/>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规格型号</w:t>
            </w:r>
          </w:p>
        </w:tc>
        <w:tc>
          <w:tcPr>
            <w:tcW w:w="757" w:type="dxa"/>
            <w:noWrap w:val="0"/>
            <w:vAlign w:val="center"/>
          </w:tcPr>
          <w:p w14:paraId="2D2A306D">
            <w:pPr>
              <w:snapToGrid w:val="0"/>
              <w:spacing w:line="240" w:lineRule="auto"/>
              <w:ind w:left="0" w:leftChars="0" w:right="0" w:rightChars="0" w:firstLine="0" w:firstLineChars="0"/>
              <w:jc w:val="center"/>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数量</w:t>
            </w:r>
          </w:p>
        </w:tc>
        <w:tc>
          <w:tcPr>
            <w:tcW w:w="757" w:type="dxa"/>
            <w:noWrap w:val="0"/>
            <w:vAlign w:val="center"/>
          </w:tcPr>
          <w:p w14:paraId="34B0CB2A">
            <w:pPr>
              <w:snapToGrid w:val="0"/>
              <w:spacing w:line="240" w:lineRule="auto"/>
              <w:ind w:left="0" w:leftChars="0" w:right="0" w:rightChars="0" w:firstLine="0" w:firstLineChars="0"/>
              <w:jc w:val="center"/>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单位</w:t>
            </w:r>
          </w:p>
        </w:tc>
        <w:tc>
          <w:tcPr>
            <w:tcW w:w="1176" w:type="dxa"/>
            <w:noWrap w:val="0"/>
            <w:vAlign w:val="center"/>
          </w:tcPr>
          <w:p w14:paraId="40EC8799">
            <w:pPr>
              <w:snapToGrid w:val="0"/>
              <w:spacing w:line="240" w:lineRule="auto"/>
              <w:ind w:left="0" w:leftChars="0" w:right="0" w:rightChars="0" w:firstLine="0" w:firstLineChars="0"/>
              <w:jc w:val="center"/>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品牌</w:t>
            </w:r>
          </w:p>
        </w:tc>
        <w:tc>
          <w:tcPr>
            <w:tcW w:w="2778" w:type="dxa"/>
            <w:noWrap w:val="0"/>
            <w:vAlign w:val="center"/>
          </w:tcPr>
          <w:p w14:paraId="14B41146">
            <w:pPr>
              <w:widowControl w:val="0"/>
              <w:adjustRightInd w:val="0"/>
              <w:snapToGrid w:val="0"/>
              <w:spacing w:line="240" w:lineRule="auto"/>
              <w:ind w:left="0" w:leftChars="0" w:right="0" w:rightChars="0" w:firstLine="0" w:firstLineChars="0"/>
              <w:jc w:val="center"/>
              <w:textAlignment w:val="baseline"/>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备注</w:t>
            </w:r>
          </w:p>
        </w:tc>
      </w:tr>
      <w:tr w14:paraId="1C840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bottom w:val="single" w:color="auto" w:sz="4" w:space="0"/>
            </w:tcBorders>
            <w:noWrap w:val="0"/>
            <w:vAlign w:val="center"/>
          </w:tcPr>
          <w:p w14:paraId="77952E11">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一</w:t>
            </w:r>
          </w:p>
        </w:tc>
        <w:tc>
          <w:tcPr>
            <w:tcW w:w="1176" w:type="dxa"/>
            <w:gridSpan w:val="6"/>
            <w:tcBorders>
              <w:bottom w:val="single" w:color="auto" w:sz="4" w:space="0"/>
            </w:tcBorders>
            <w:noWrap w:val="0"/>
            <w:vAlign w:val="center"/>
          </w:tcPr>
          <w:p w14:paraId="42D59C67">
            <w:pPr>
              <w:widowControl w:val="0"/>
              <w:adjustRightInd w:val="0"/>
              <w:snapToGrid w:val="0"/>
              <w:spacing w:line="240" w:lineRule="auto"/>
              <w:ind w:left="0" w:leftChars="0" w:right="0" w:rightChars="0" w:firstLine="0" w:firstLineChars="0"/>
              <w:jc w:val="center"/>
              <w:textAlignment w:val="baseline"/>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调节池</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预处理阶段</w:t>
            </w:r>
          </w:p>
        </w:tc>
      </w:tr>
      <w:tr w14:paraId="2C92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2F656B3E">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33079C65">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污水提升泵</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4752FC00">
            <w:pPr>
              <w:numPr>
                <w:ilvl w:val="0"/>
                <w:numId w:val="0"/>
              </w:num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型号</w:t>
            </w:r>
            <w:r>
              <w:rPr>
                <w:rFonts w:hint="eastAsia" w:ascii="宋体" w:hAnsi="宋体" w:eastAsia="宋体" w:cs="宋体"/>
                <w:b w:val="0"/>
                <w:bCs w:val="0"/>
                <w:color w:val="000000" w:themeColor="text1"/>
                <w:sz w:val="21"/>
                <w:szCs w:val="21"/>
                <w:highlight w:val="none"/>
                <w14:textFill>
                  <w14:solidFill>
                    <w14:schemeClr w14:val="tx1"/>
                  </w14:solidFill>
                </w14:textFill>
              </w:rPr>
              <w:t>WQ</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5-7-0.37</w:t>
            </w:r>
          </w:p>
          <w:p w14:paraId="50DBFD26">
            <w:pPr>
              <w:numPr>
                <w:ilvl w:val="0"/>
                <w:numId w:val="0"/>
              </w:num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2、流量：Q≥5m³/h</w:t>
            </w:r>
          </w:p>
          <w:p w14:paraId="64680E67">
            <w:pPr>
              <w:numPr>
                <w:ilvl w:val="0"/>
                <w:numId w:val="0"/>
              </w:num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3、扬程：H≥7m</w:t>
            </w:r>
          </w:p>
          <w:p w14:paraId="0348FF21">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4、功率：N≥0.37KW</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776C6FCB">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1276711A">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5C6E5325">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7157AD48">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一用一备</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，根据调节池液位开关自动运行，低液位停止工作，高液位正常运行，工作</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6-8小时自动切换。</w:t>
            </w:r>
          </w:p>
        </w:tc>
      </w:tr>
      <w:tr w14:paraId="27292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3C7B2FF4">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2FC25E34">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液位控制</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7B0C5C0D">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GAC-PAC-05黄圆形</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7E6EFA03">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72772E32">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0861ED6">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4C42C99A">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一用一备</w:t>
            </w:r>
          </w:p>
        </w:tc>
      </w:tr>
      <w:tr w14:paraId="62CF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1F00DEF4">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305D33C6">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提升泵安装配件</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452A887D">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管道 法兰 阀门 电缆</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0B8B1423">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4492985B">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3B492FC0">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1B933D49">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配套</w:t>
            </w:r>
          </w:p>
        </w:tc>
      </w:tr>
      <w:tr w14:paraId="55360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3FC2F2E1">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58FA6083">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进水管路系统</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71D87136">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标配</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50D9A57F">
            <w:pPr>
              <w:widowControl/>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04DF0FA4">
            <w:pPr>
              <w:widowControl/>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3410FD6">
            <w:pPr>
              <w:widowControl/>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5E60806F">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PVC</w:t>
            </w:r>
          </w:p>
        </w:tc>
      </w:tr>
      <w:tr w14:paraId="3A0D7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21F07F49">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二</w:t>
            </w:r>
          </w:p>
        </w:tc>
        <w:tc>
          <w:tcPr>
            <w:tcW w:w="1176" w:type="dxa"/>
            <w:gridSpan w:val="6"/>
            <w:tcBorders>
              <w:top w:val="single" w:color="auto" w:sz="4" w:space="0"/>
              <w:left w:val="single" w:color="auto" w:sz="4" w:space="0"/>
              <w:bottom w:val="single" w:color="auto" w:sz="4" w:space="0"/>
              <w:right w:val="single" w:color="auto" w:sz="4" w:space="0"/>
            </w:tcBorders>
            <w:noWrap w:val="0"/>
            <w:vAlign w:val="center"/>
          </w:tcPr>
          <w:p w14:paraId="3942393C">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一体化污水处理设备</w:t>
            </w:r>
          </w:p>
        </w:tc>
      </w:tr>
      <w:tr w14:paraId="5E0CB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061EAF72">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0891172C">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一体化污水处理设备主体</w:t>
            </w:r>
          </w:p>
          <w:p w14:paraId="09CA47FC">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Hans"/>
                <w14:textFill>
                  <w14:solidFill>
                    <w14:schemeClr w14:val="tx1"/>
                  </w14:solidFill>
                </w14:textFill>
              </w:rPr>
              <w:t>(缺氧</w:t>
            </w:r>
            <w:r>
              <w:rPr>
                <w:rFonts w:hint="eastAsia" w:ascii="宋体" w:hAnsi="宋体" w:eastAsia="宋体" w:cs="宋体"/>
                <w:b w:val="0"/>
                <w:bCs w:val="0"/>
                <w:color w:val="000000" w:themeColor="text1"/>
                <w:sz w:val="21"/>
                <w:szCs w:val="21"/>
                <w:highlight w:val="none"/>
                <w:lang w:eastAsia="zh-Hans"/>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Hans"/>
                <w14:textFill>
                  <w14:solidFill>
                    <w14:schemeClr w14:val="tx1"/>
                  </w14:solidFill>
                </w14:textFill>
              </w:rPr>
              <w:t>好氧</w:t>
            </w:r>
            <w:r>
              <w:rPr>
                <w:rFonts w:hint="eastAsia" w:ascii="宋体" w:hAnsi="宋体" w:eastAsia="宋体" w:cs="宋体"/>
                <w:b w:val="0"/>
                <w:bCs w:val="0"/>
                <w:color w:val="000000" w:themeColor="text1"/>
                <w:sz w:val="21"/>
                <w:szCs w:val="21"/>
                <w:highlight w:val="none"/>
                <w:lang w:eastAsia="zh-Hans"/>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高效沉淀-污泥池-清水消毒</w:t>
            </w:r>
            <w:r>
              <w:rPr>
                <w:rFonts w:hint="eastAsia" w:ascii="宋体" w:hAnsi="宋体" w:eastAsia="宋体" w:cs="宋体"/>
                <w:b w:val="0"/>
                <w:bCs w:val="0"/>
                <w:color w:val="000000" w:themeColor="text1"/>
                <w:sz w:val="21"/>
                <w:szCs w:val="21"/>
                <w:highlight w:val="none"/>
                <w:lang w:val="en-US" w:eastAsia="zh-Hans"/>
                <w14:textFill>
                  <w14:solidFill>
                    <w14:schemeClr w14:val="tx1"/>
                  </w14:solidFill>
                </w14:textFill>
              </w:rPr>
              <w:t>)</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16A63179">
            <w:pPr>
              <w:pStyle w:val="21"/>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尺寸</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3*1.5*2m</w:t>
            </w:r>
          </w:p>
          <w:p w14:paraId="39236D7B">
            <w:pPr>
              <w:pStyle w:val="21"/>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（含四套检修通道设备总高为3.1m）</w:t>
            </w:r>
          </w:p>
          <w:p w14:paraId="770CEAB8">
            <w:pPr>
              <w:pStyle w:val="21"/>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中国环境保护产品CEP认证产品</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27437922">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5F5D269C">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7E9BF99A">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0BFF88A6">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国标Q235碳钢材质</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6mm厚度。</w:t>
            </w:r>
            <w:r>
              <w:rPr>
                <w:rFonts w:hint="eastAsia" w:ascii="宋体" w:hAnsi="宋体" w:eastAsia="宋体" w:cs="宋体"/>
                <w:b w:val="0"/>
                <w:bCs w:val="0"/>
                <w:color w:val="000000" w:themeColor="text1"/>
                <w:sz w:val="21"/>
                <w:szCs w:val="21"/>
                <w:highlight w:val="none"/>
                <w14:textFill>
                  <w14:solidFill>
                    <w14:schemeClr w14:val="tx1"/>
                  </w14:solidFill>
                </w14:textFill>
              </w:rPr>
              <w:t>双面满焊焊接，</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焊点磨脚处理，</w:t>
            </w:r>
            <w:r>
              <w:rPr>
                <w:rFonts w:hint="eastAsia" w:ascii="宋体" w:hAnsi="宋体" w:eastAsia="宋体" w:cs="宋体"/>
                <w:b w:val="0"/>
                <w:bCs w:val="0"/>
                <w:color w:val="000000" w:themeColor="text1"/>
                <w:sz w:val="21"/>
                <w:szCs w:val="21"/>
                <w:highlight w:val="none"/>
                <w14:textFill>
                  <w14:solidFill>
                    <w14:schemeClr w14:val="tx1"/>
                  </w14:solidFill>
                </w14:textFill>
              </w:rPr>
              <w:t>煤油测试渗漏，内</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部</w:t>
            </w:r>
            <w:r>
              <w:rPr>
                <w:rFonts w:hint="eastAsia" w:ascii="宋体" w:hAnsi="宋体" w:eastAsia="宋体" w:cs="宋体"/>
                <w:b w:val="0"/>
                <w:bCs w:val="0"/>
                <w:color w:val="000000" w:themeColor="text1"/>
                <w:sz w:val="21"/>
                <w:szCs w:val="21"/>
                <w:highlight w:val="none"/>
                <w14:textFill>
                  <w14:solidFill>
                    <w14:schemeClr w14:val="tx1"/>
                  </w14:solidFill>
                </w14:textFill>
              </w:rPr>
              <w:t>3遍环氧煤</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沥青漆+外部3遍环氧富锌漆2遍</w:t>
            </w:r>
            <w:r>
              <w:rPr>
                <w:rFonts w:hint="eastAsia" w:ascii="宋体" w:hAnsi="宋体" w:eastAsia="宋体" w:cs="宋体"/>
                <w:b w:val="0"/>
                <w:bCs w:val="0"/>
                <w:color w:val="000000" w:themeColor="text1"/>
                <w:sz w:val="21"/>
                <w:szCs w:val="21"/>
                <w:highlight w:val="none"/>
                <w14:textFill>
                  <w14:solidFill>
                    <w14:schemeClr w14:val="tx1"/>
                  </w14:solidFill>
                </w14:textFill>
              </w:rPr>
              <w:t>防腐</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锤纹面漆，品牌乐化油漆</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p>
        </w:tc>
      </w:tr>
      <w:tr w14:paraId="324BF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304370BF">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2</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67591C7D">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检查孔</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1D832519">
            <w:pPr>
              <w:pStyle w:val="21"/>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外</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尺寸≥</w:t>
            </w:r>
          </w:p>
          <w:p w14:paraId="01D54C98">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Hans"/>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φ630</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11</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00</w:t>
            </w:r>
            <w:r>
              <w:rPr>
                <w:rFonts w:hint="eastAsia" w:ascii="宋体" w:hAnsi="宋体" w:eastAsia="宋体" w:cs="宋体"/>
                <w:b w:val="0"/>
                <w:bCs w:val="0"/>
                <w:color w:val="000000" w:themeColor="text1"/>
                <w:sz w:val="21"/>
                <w:szCs w:val="21"/>
                <w:highlight w:val="none"/>
                <w:lang w:val="en-US" w:eastAsia="zh-Hans"/>
                <w14:textFill>
                  <w14:solidFill>
                    <w14:schemeClr w14:val="tx1"/>
                  </w14:solidFill>
                </w14:textFill>
              </w:rPr>
              <w:t>mm</w:t>
            </w:r>
          </w:p>
          <w:p w14:paraId="34E49B6F">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材质：国标</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Q235碳钢防腐</w:t>
            </w:r>
          </w:p>
          <w:p w14:paraId="1DE0E649">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盖板材质：304不锈钢或加厚PP</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20BFE289">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26261C8D">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个</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509B5B30">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24D0C1FC">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人孔盖板为</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304不锈钢或加厚PP</w:t>
            </w:r>
          </w:p>
        </w:tc>
      </w:tr>
      <w:tr w14:paraId="28DA8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1B06C84D">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3</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33709E2E">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提吊装置</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59830E98">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noWrap w:val="0"/>
            <w:vAlign w:val="center"/>
          </w:tcPr>
          <w:p w14:paraId="453AA9E9">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365070BF">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个</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17CF54EC">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769B9504">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碳钢防腐</w:t>
            </w:r>
          </w:p>
        </w:tc>
      </w:tr>
      <w:tr w14:paraId="7C86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2982E2A2">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38AD5094">
            <w:pPr>
              <w:tabs>
                <w:tab w:val="center" w:pos="873"/>
                <w:tab w:val="right" w:pos="1626"/>
              </w:tabs>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箱体内部加强筋</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33D9F917">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10#槽钢，DN40钢管</w:t>
            </w:r>
          </w:p>
          <w:p w14:paraId="0E5F6BE2">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池体槽钢加固，形成骨架</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61850B26">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4F9E1274">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项</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CAC6E7C">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31A01F55">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碳钢防腐</w:t>
            </w:r>
          </w:p>
        </w:tc>
      </w:tr>
      <w:tr w14:paraId="6A6A9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08A12E4E">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三</w:t>
            </w:r>
          </w:p>
        </w:tc>
        <w:tc>
          <w:tcPr>
            <w:tcW w:w="1176" w:type="dxa"/>
            <w:gridSpan w:val="6"/>
            <w:tcBorders>
              <w:top w:val="single" w:color="auto" w:sz="4" w:space="0"/>
              <w:left w:val="single" w:color="auto" w:sz="4" w:space="0"/>
              <w:bottom w:val="single" w:color="auto" w:sz="4" w:space="0"/>
              <w:right w:val="single" w:color="auto" w:sz="4" w:space="0"/>
            </w:tcBorders>
            <w:noWrap w:val="0"/>
            <w:vAlign w:val="center"/>
          </w:tcPr>
          <w:p w14:paraId="7B95C413">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缺氧池</w:t>
            </w:r>
            <w:r>
              <w:rPr>
                <w:rFonts w:hint="eastAsia" w:ascii="宋体" w:hAnsi="宋体" w:eastAsia="宋体" w:cs="宋体"/>
                <w:b w:val="0"/>
                <w:bCs w:val="0"/>
                <w:color w:val="000000" w:themeColor="text1"/>
                <w:sz w:val="21"/>
                <w:szCs w:val="21"/>
                <w:highlight w:val="none"/>
                <w14:textFill>
                  <w14:solidFill>
                    <w14:schemeClr w14:val="tx1"/>
                  </w14:solidFill>
                </w14:textFill>
              </w:rPr>
              <w:t>（一体化设备内部）</w:t>
            </w:r>
          </w:p>
        </w:tc>
      </w:tr>
      <w:tr w14:paraId="4A7E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42EC04CE">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1BF86759">
            <w:pPr>
              <w:tabs>
                <w:tab w:val="center" w:pos="873"/>
                <w:tab w:val="right" w:pos="1626"/>
              </w:tabs>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进水口</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5F38542E">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法兰口</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765AAC04">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013DC504">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101ACAA7">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7BA8982C">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国标法兰</w:t>
            </w:r>
          </w:p>
        </w:tc>
      </w:tr>
      <w:tr w14:paraId="79150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5F74BED2">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31347951">
            <w:pPr>
              <w:tabs>
                <w:tab w:val="center" w:pos="873"/>
                <w:tab w:val="right" w:pos="1626"/>
              </w:tabs>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辫带式填料</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106F132D">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1、不易堵塞、不板结。</w:t>
            </w:r>
          </w:p>
          <w:p w14:paraId="038D5DC8">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辫带整体可以随水流、曝气摆动抖动，老化生物膜自动脱落，污泥不容易淤积缠绕，对比组合填料，不容易发生泥团堵死。</w:t>
            </w:r>
          </w:p>
          <w:p w14:paraId="2C8C99B4">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2、比表面积大，挂膜效果好。表面大量细密毛圈，亲水性纤维，微生物附着点位多，挂膜速度快；好氧、兼氧、厌氧环境都能形成生物膜，脱氮除碳效果较好。</w:t>
            </w:r>
          </w:p>
          <w:p w14:paraId="09A281E4">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3、纤维不易脱落，使用寿命长。整体编织辫带结构，不是简单捆扎纤维丝，很少出现飘丝、碎丝流失，减少更换维护。</w:t>
            </w:r>
          </w:p>
          <w:p w14:paraId="003E37E4">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4、氧利用率高。</w:t>
            </w:r>
          </w:p>
          <w:p w14:paraId="4FC3F1B3">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曝气时辫带摆动可以切割气泡，拉长气泡停留时间，提升氧转移效率，可适当降低曝气能耗。</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73802E2D">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654E637C">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355D4C61">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76B5FC0D">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采用对微生物无危害、高强度、抗老化、耐腐蚀、易挂膜、比表面积大、空隙率高的填料。</w:t>
            </w:r>
          </w:p>
        </w:tc>
      </w:tr>
      <w:tr w14:paraId="7A0E4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16167414">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47192A7A">
            <w:pPr>
              <w:tabs>
                <w:tab w:val="center" w:pos="873"/>
                <w:tab w:val="right" w:pos="1626"/>
              </w:tabs>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缺氧</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搅拌</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系统</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77F2238E">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穿孔</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曝气搅拌</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4A233FC3">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68BE981F">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2C466990">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0C416A38">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PVC</w:t>
            </w:r>
          </w:p>
        </w:tc>
      </w:tr>
      <w:tr w14:paraId="32A98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20B43918">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6348FEA9">
            <w:pPr>
              <w:tabs>
                <w:tab w:val="center" w:pos="873"/>
                <w:tab w:val="right" w:pos="1626"/>
              </w:tabs>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搅拌管道</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7810FE19">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Φ63</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0584C9C8">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54CB5C2A">
            <w:pPr>
              <w:snapToGrid w:val="0"/>
              <w:spacing w:line="240" w:lineRule="auto"/>
              <w:ind w:left="0" w:leftChars="0" w:right="0" w:rightChars="0" w:firstLine="0" w:firstLineChars="0"/>
              <w:jc w:val="left"/>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2DF93831">
            <w:pPr>
              <w:snapToGrid w:val="0"/>
              <w:spacing w:line="240" w:lineRule="auto"/>
              <w:ind w:left="0" w:leftChars="0" w:right="0" w:rightChars="0" w:firstLine="0" w:firstLineChars="0"/>
              <w:jc w:val="left"/>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393706D9">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PVC</w:t>
            </w:r>
          </w:p>
        </w:tc>
      </w:tr>
      <w:tr w14:paraId="614A4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26A138C6">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0E1A6AC1">
            <w:pPr>
              <w:tabs>
                <w:tab w:val="center" w:pos="873"/>
                <w:tab w:val="right" w:pos="1626"/>
              </w:tabs>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导流管</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02AE8DC8">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DN</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80</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4E2DC707">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65E39C51">
            <w:pPr>
              <w:snapToGrid w:val="0"/>
              <w:spacing w:line="240" w:lineRule="auto"/>
              <w:ind w:left="0" w:leftChars="0" w:right="0" w:rightChars="0" w:firstLine="0" w:firstLineChars="0"/>
              <w:jc w:val="left"/>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FDD502B">
            <w:pPr>
              <w:snapToGrid w:val="0"/>
              <w:spacing w:line="240" w:lineRule="auto"/>
              <w:ind w:left="0" w:leftChars="0" w:right="0" w:rightChars="0" w:firstLine="0" w:firstLineChars="0"/>
              <w:jc w:val="left"/>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31B3B4E4">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碳钢防腐</w:t>
            </w:r>
          </w:p>
        </w:tc>
      </w:tr>
      <w:tr w14:paraId="09C8B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4E2CB78A">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40727679">
            <w:pPr>
              <w:tabs>
                <w:tab w:val="center" w:pos="873"/>
                <w:tab w:val="right" w:pos="1626"/>
              </w:tabs>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箱体内部加强筋</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0E9C21ED">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10#槽钢，DN40钢管</w:t>
            </w:r>
          </w:p>
          <w:p w14:paraId="0E8B0491">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池体槽钢加固，形成骨架</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702E82F1">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590E5301">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项</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48A38D4F">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362BB6B3">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碳钢防腐</w:t>
            </w:r>
          </w:p>
        </w:tc>
      </w:tr>
      <w:tr w14:paraId="3C67A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11EC5543">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四</w:t>
            </w:r>
          </w:p>
        </w:tc>
        <w:tc>
          <w:tcPr>
            <w:tcW w:w="1176" w:type="dxa"/>
            <w:gridSpan w:val="6"/>
            <w:tcBorders>
              <w:top w:val="single" w:color="auto" w:sz="4" w:space="0"/>
              <w:left w:val="single" w:color="auto" w:sz="4" w:space="0"/>
              <w:bottom w:val="single" w:color="auto" w:sz="4" w:space="0"/>
              <w:right w:val="single" w:color="auto" w:sz="4" w:space="0"/>
            </w:tcBorders>
            <w:noWrap w:val="0"/>
            <w:vAlign w:val="center"/>
          </w:tcPr>
          <w:p w14:paraId="1B47CF51">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好氧</w:t>
            </w:r>
            <w:r>
              <w:rPr>
                <w:rFonts w:hint="eastAsia" w:ascii="宋体" w:hAnsi="宋体" w:eastAsia="宋体" w:cs="宋体"/>
                <w:b w:val="0"/>
                <w:bCs w:val="0"/>
                <w:color w:val="000000" w:themeColor="text1"/>
                <w:sz w:val="21"/>
                <w:szCs w:val="21"/>
                <w:highlight w:val="none"/>
                <w14:textFill>
                  <w14:solidFill>
                    <w14:schemeClr w14:val="tx1"/>
                  </w14:solidFill>
                </w14:textFill>
              </w:rPr>
              <w:t>池（一体化设备内部）</w:t>
            </w:r>
          </w:p>
        </w:tc>
      </w:tr>
      <w:tr w14:paraId="47691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21E5FBCD">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63D2928C">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硝化液回流泵</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79A629A7">
            <w:pPr>
              <w:numPr>
                <w:ilvl w:val="0"/>
                <w:numId w:val="0"/>
              </w:num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型号</w:t>
            </w:r>
            <w:r>
              <w:rPr>
                <w:rFonts w:hint="eastAsia" w:ascii="宋体" w:hAnsi="宋体" w:eastAsia="宋体" w:cs="宋体"/>
                <w:b w:val="0"/>
                <w:bCs w:val="0"/>
                <w:color w:val="000000" w:themeColor="text1"/>
                <w:sz w:val="21"/>
                <w:szCs w:val="21"/>
                <w:highlight w:val="none"/>
                <w14:textFill>
                  <w14:solidFill>
                    <w14:schemeClr w14:val="tx1"/>
                  </w14:solidFill>
                </w14:textFill>
              </w:rPr>
              <w:t>WQ</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5-7-0.37</w:t>
            </w:r>
          </w:p>
          <w:p w14:paraId="4A07FA16">
            <w:pPr>
              <w:numPr>
                <w:ilvl w:val="0"/>
                <w:numId w:val="0"/>
              </w:num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2、流量：Q≥5m³/h</w:t>
            </w:r>
          </w:p>
          <w:p w14:paraId="014575DD">
            <w:pPr>
              <w:numPr>
                <w:ilvl w:val="0"/>
                <w:numId w:val="0"/>
              </w:num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3、扬程：H≥7m</w:t>
            </w:r>
          </w:p>
          <w:p w14:paraId="5B7E150D">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4、功率：N≥0.37KW</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28BFB8C1">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274BC4B2">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483E0B9F">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7F17723A">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常开，使硝化液内硝化细菌氧化氨氮产生的硝酸盐氮回流到前端，由反硝化细菌进行硝酸盐氮的反硝化，实现总氮去除。</w:t>
            </w:r>
          </w:p>
        </w:tc>
      </w:tr>
      <w:tr w14:paraId="102B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557B5B17">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114C9151">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硝化液</w:t>
            </w:r>
            <w:r>
              <w:rPr>
                <w:rFonts w:hint="eastAsia" w:ascii="宋体" w:hAnsi="宋体" w:eastAsia="宋体" w:cs="宋体"/>
                <w:b w:val="0"/>
                <w:bCs w:val="0"/>
                <w:color w:val="000000" w:themeColor="text1"/>
                <w:sz w:val="21"/>
                <w:szCs w:val="21"/>
                <w:highlight w:val="none"/>
                <w14:textFill>
                  <w14:solidFill>
                    <w14:schemeClr w14:val="tx1"/>
                  </w14:solidFill>
                </w14:textFill>
              </w:rPr>
              <w:t>回流管</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3F0C2039">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标配</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273B9B45">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3EF279C1">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30350CD">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51255462">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碳钢防腐</w:t>
            </w:r>
          </w:p>
        </w:tc>
      </w:tr>
      <w:tr w14:paraId="54305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3A12285E">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70FC0DA5">
            <w:pPr>
              <w:tabs>
                <w:tab w:val="center" w:pos="873"/>
                <w:tab w:val="right" w:pos="1626"/>
              </w:tabs>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辫带式填料</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254B635A">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1、不易堵塞、不板结。</w:t>
            </w:r>
          </w:p>
          <w:p w14:paraId="03163B50">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辫带整体可以随水流、曝气摆动抖动，老化生物膜自动脱落，污泥不容易淤积缠绕，对比组合填料，不容易发生泥团堵死。</w:t>
            </w:r>
          </w:p>
          <w:p w14:paraId="253F88EB">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2、比表面积大，挂膜效果好。表面大量细密毛圈，亲水性纤维，微生物附着点位多，挂膜速度快；好氧、兼氧、厌氧环境都能形成生物膜，脱氮除碳效果较好。</w:t>
            </w:r>
          </w:p>
          <w:p w14:paraId="0626AE3F">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3、纤维不易脱落，使用寿命长。整体编织辫带结构，不是简单捆扎纤维丝，很少出现飘丝、碎丝流失，减少更换维护。</w:t>
            </w:r>
          </w:p>
          <w:p w14:paraId="3B7E52B0">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4、氧利用率高。</w:t>
            </w:r>
          </w:p>
          <w:p w14:paraId="71B3D49F">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曝气时辫带摆动可以切割气泡，拉长气泡停留时间，提升氧转移效率，可适当降低曝气能耗。</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5BBE39F4">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145A5778">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BEE004A">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31E8723F">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采用对微生物无危害、高强度、抗老化、耐腐蚀、易挂膜、比表面积大、空隙率高的填料。</w:t>
            </w:r>
          </w:p>
        </w:tc>
      </w:tr>
      <w:tr w14:paraId="100C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086E4453">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66EFA2A3">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导流管</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72BA8E80">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DN</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80</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10325C53">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13DFD782">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5FE43EBE">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13F8BD54">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碳钢防腐</w:t>
            </w:r>
          </w:p>
        </w:tc>
      </w:tr>
      <w:tr w14:paraId="42DB4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538EE0C0">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3913088D">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平板式微孔曝气器</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7FEEB1AE">
            <w:pPr>
              <w:numPr>
                <w:ilvl w:val="0"/>
                <w:numId w:val="0"/>
              </w:num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1、Φ216微孔曝气器</w:t>
            </w:r>
          </w:p>
          <w:p w14:paraId="36653917">
            <w:pPr>
              <w:numPr>
                <w:ilvl w:val="0"/>
                <w:numId w:val="0"/>
              </w:num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2、单个曝气量≥2.5m³/h</w:t>
            </w:r>
          </w:p>
          <w:p w14:paraId="27DD0A04">
            <w:pPr>
              <w:numPr>
                <w:ilvl w:val="0"/>
                <w:numId w:val="0"/>
              </w:num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3、服务面积：0.3㎡</w:t>
            </w:r>
          </w:p>
          <w:p w14:paraId="2E296C0B">
            <w:pPr>
              <w:numPr>
                <w:ilvl w:val="0"/>
                <w:numId w:val="0"/>
              </w:num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4、材质：ABS+EPDM</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75F1C858">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0F5D4DCB">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F9EC948">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72A765F2">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每平方不低于3个</w:t>
            </w:r>
          </w:p>
        </w:tc>
      </w:tr>
      <w:tr w14:paraId="1C66D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2EA1EDB1">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414570F3">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拼扣式气盘支架</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5096ACB7">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配套</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372A7EE5">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5754BC6E">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2993A893">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615F60C4">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拼扣方式组装，榫卯结构卡紧无胶粘。杜绝曝气盘脱落现象。</w:t>
            </w:r>
          </w:p>
        </w:tc>
      </w:tr>
      <w:tr w14:paraId="497A5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52975798">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7</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1665923D">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曝气管道</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56AE3DD9">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DN40</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171BF510">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7535C970">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56270084">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5ED6AAAD">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PVC</w:t>
            </w:r>
          </w:p>
        </w:tc>
      </w:tr>
      <w:tr w14:paraId="15DA8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5C16529A">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8</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4264240D">
            <w:pPr>
              <w:tabs>
                <w:tab w:val="center" w:pos="873"/>
                <w:tab w:val="right" w:pos="1626"/>
              </w:tabs>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箱体内部加强筋</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54475A7F">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10#槽钢，DN40钢管</w:t>
            </w:r>
          </w:p>
          <w:p w14:paraId="6F0BDD7B">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池体槽钢加固，形成骨架</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3C3B9188">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3F34460A">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项</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E053088">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66C9A4DC">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碳钢防腐</w:t>
            </w:r>
          </w:p>
        </w:tc>
      </w:tr>
      <w:tr w14:paraId="67796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1490F907">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五</w:t>
            </w:r>
          </w:p>
        </w:tc>
        <w:tc>
          <w:tcPr>
            <w:tcW w:w="1176" w:type="dxa"/>
            <w:gridSpan w:val="6"/>
            <w:tcBorders>
              <w:top w:val="single" w:color="auto" w:sz="4" w:space="0"/>
              <w:left w:val="single" w:color="auto" w:sz="4" w:space="0"/>
              <w:bottom w:val="single" w:color="auto" w:sz="4" w:space="0"/>
              <w:right w:val="single" w:color="auto" w:sz="4" w:space="0"/>
            </w:tcBorders>
            <w:noWrap w:val="0"/>
            <w:vAlign w:val="center"/>
          </w:tcPr>
          <w:p w14:paraId="01E47A42">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高效沉淀</w:t>
            </w:r>
            <w:r>
              <w:rPr>
                <w:rFonts w:hint="eastAsia" w:ascii="宋体" w:hAnsi="宋体" w:eastAsia="宋体" w:cs="宋体"/>
                <w:b w:val="0"/>
                <w:bCs w:val="0"/>
                <w:color w:val="000000" w:themeColor="text1"/>
                <w:sz w:val="21"/>
                <w:szCs w:val="21"/>
                <w:highlight w:val="none"/>
                <w14:textFill>
                  <w14:solidFill>
                    <w14:schemeClr w14:val="tx1"/>
                  </w14:solidFill>
                </w14:textFill>
              </w:rPr>
              <w:t>池（一体化设备内部）</w:t>
            </w:r>
          </w:p>
        </w:tc>
      </w:tr>
      <w:tr w14:paraId="4E9D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1CC2F862">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1966CFD8">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污泥回流泵</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5D0F7DD2">
            <w:pPr>
              <w:numPr>
                <w:ilvl w:val="0"/>
                <w:numId w:val="0"/>
              </w:num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型号</w:t>
            </w:r>
            <w:r>
              <w:rPr>
                <w:rFonts w:hint="eastAsia" w:ascii="宋体" w:hAnsi="宋体" w:eastAsia="宋体" w:cs="宋体"/>
                <w:b w:val="0"/>
                <w:bCs w:val="0"/>
                <w:color w:val="000000" w:themeColor="text1"/>
                <w:sz w:val="21"/>
                <w:szCs w:val="21"/>
                <w:highlight w:val="none"/>
                <w14:textFill>
                  <w14:solidFill>
                    <w14:schemeClr w14:val="tx1"/>
                  </w14:solidFill>
                </w14:textFill>
              </w:rPr>
              <w:t>WQ</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5-7-0.37</w:t>
            </w:r>
          </w:p>
          <w:p w14:paraId="1451D1A5">
            <w:pPr>
              <w:numPr>
                <w:ilvl w:val="0"/>
                <w:numId w:val="0"/>
              </w:num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2、流量：Q≥5m³/h</w:t>
            </w:r>
          </w:p>
          <w:p w14:paraId="6E934C80">
            <w:pPr>
              <w:numPr>
                <w:ilvl w:val="0"/>
                <w:numId w:val="0"/>
              </w:num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3、扬程：H≥7m</w:t>
            </w:r>
          </w:p>
          <w:p w14:paraId="52A7CD1D">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4、功率：N≥0.37KW</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54E11283">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20180BC0">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3E6FFD4">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6511D8A1">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根据污泥量时间控制</w:t>
            </w:r>
          </w:p>
        </w:tc>
      </w:tr>
      <w:tr w14:paraId="31679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331778BB">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03DCA846">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污泥回流管</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05E59036">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标配</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499EBD06">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09A2E3A9">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381DCA5">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79AE625D">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碳钢防腐</w:t>
            </w:r>
          </w:p>
        </w:tc>
      </w:tr>
      <w:tr w14:paraId="026BC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1BEEB6CA">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745D0BCB">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竖流中心</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桶</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374B3FBE">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DN125</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31D33E4D">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180B1804">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5C031A58">
            <w:pPr>
              <w:snapToGrid w:val="0"/>
              <w:spacing w:line="240" w:lineRule="auto"/>
              <w:ind w:left="0" w:leftChars="0" w:right="0" w:rightChars="0" w:firstLine="0" w:firstLineChars="0"/>
              <w:jc w:val="left"/>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2DC4D154">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碳钢防腐</w:t>
            </w:r>
          </w:p>
        </w:tc>
      </w:tr>
      <w:tr w14:paraId="033D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7BAAA059">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015F7BEA">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锥形沉淀器</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16AE96EB">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配套</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0B739AD2">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77FF8AC1">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2E47672A">
            <w:pPr>
              <w:snapToGrid w:val="0"/>
              <w:spacing w:line="240" w:lineRule="auto"/>
              <w:ind w:left="0" w:leftChars="0" w:right="0" w:rightChars="0" w:firstLine="0" w:firstLineChars="0"/>
              <w:jc w:val="left"/>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129A42E6">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碳钢防腐</w:t>
            </w:r>
          </w:p>
        </w:tc>
      </w:tr>
      <w:tr w14:paraId="1EC2B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1AF76EF2">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34B41FD3">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反射板</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2622BE40">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配套</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495C45E4">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44093D73">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5BD95D0A">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7CBE1134">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碳钢防腐</w:t>
            </w:r>
          </w:p>
        </w:tc>
      </w:tr>
      <w:tr w14:paraId="5F315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3CC58430">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5FF7A8D6">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溢流堰</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73F0D919">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配套</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4F9FAEBF">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5186B022">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11B0F7F1">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1D08EF29">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碳钢防腐</w:t>
            </w:r>
          </w:p>
        </w:tc>
      </w:tr>
      <w:tr w14:paraId="740C9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3FAA4BB1">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7</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36221C49">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挡泥板</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6707DA4D">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配套</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5911D4D6">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7F2B6FD5">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E02E29C">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7C815854">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碳钢防腐</w:t>
            </w:r>
          </w:p>
        </w:tc>
      </w:tr>
      <w:tr w14:paraId="0149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0C89109D">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8</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67E8B5A9">
            <w:pPr>
              <w:tabs>
                <w:tab w:val="center" w:pos="873"/>
                <w:tab w:val="right" w:pos="1626"/>
              </w:tabs>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箱体内部加强筋</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27364077">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10#槽钢，DN40钢管</w:t>
            </w:r>
          </w:p>
          <w:p w14:paraId="373810ED">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池体槽钢加固，形成骨架</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44A19D15">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0904B9A6">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项</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7DCD663B">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551B1FB9">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碳钢防腐</w:t>
            </w:r>
          </w:p>
        </w:tc>
      </w:tr>
      <w:tr w14:paraId="40942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2409D43D">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六</w:t>
            </w:r>
          </w:p>
        </w:tc>
        <w:tc>
          <w:tcPr>
            <w:tcW w:w="1176" w:type="dxa"/>
            <w:gridSpan w:val="6"/>
            <w:tcBorders>
              <w:top w:val="single" w:color="auto" w:sz="4" w:space="0"/>
              <w:left w:val="single" w:color="auto" w:sz="4" w:space="0"/>
              <w:bottom w:val="single" w:color="auto" w:sz="4" w:space="0"/>
              <w:right w:val="single" w:color="auto" w:sz="4" w:space="0"/>
            </w:tcBorders>
            <w:noWrap w:val="0"/>
            <w:vAlign w:val="center"/>
          </w:tcPr>
          <w:p w14:paraId="031FB694">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污泥</w:t>
            </w:r>
            <w:r>
              <w:rPr>
                <w:rFonts w:hint="eastAsia" w:ascii="宋体" w:hAnsi="宋体" w:eastAsia="宋体" w:cs="宋体"/>
                <w:b w:val="0"/>
                <w:bCs w:val="0"/>
                <w:color w:val="000000" w:themeColor="text1"/>
                <w:sz w:val="21"/>
                <w:szCs w:val="21"/>
                <w:highlight w:val="none"/>
                <w14:textFill>
                  <w14:solidFill>
                    <w14:schemeClr w14:val="tx1"/>
                  </w14:solidFill>
                </w14:textFill>
              </w:rPr>
              <w:t>池（一体化设备内部）</w:t>
            </w:r>
          </w:p>
        </w:tc>
      </w:tr>
      <w:tr w14:paraId="16303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67E113F6">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7CE556A5">
            <w:pPr>
              <w:tabs>
                <w:tab w:val="center" w:pos="873"/>
                <w:tab w:val="right" w:pos="1626"/>
              </w:tabs>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箱体内部加强筋</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10877F5C">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10#槽钢，DN40钢管</w:t>
            </w:r>
          </w:p>
          <w:p w14:paraId="7A18883C">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池体槽钢加固，形成骨架</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4EE91101">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51CA231B">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项</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2AF461A">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329AA612">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碳钢防腐</w:t>
            </w:r>
          </w:p>
        </w:tc>
      </w:tr>
      <w:tr w14:paraId="5E032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54B20221">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七</w:t>
            </w:r>
          </w:p>
        </w:tc>
        <w:tc>
          <w:tcPr>
            <w:tcW w:w="1176" w:type="dxa"/>
            <w:gridSpan w:val="6"/>
            <w:tcBorders>
              <w:top w:val="single" w:color="auto" w:sz="4" w:space="0"/>
              <w:left w:val="single" w:color="auto" w:sz="4" w:space="0"/>
              <w:bottom w:val="single" w:color="auto" w:sz="4" w:space="0"/>
              <w:right w:val="single" w:color="auto" w:sz="4" w:space="0"/>
            </w:tcBorders>
            <w:noWrap w:val="0"/>
            <w:vAlign w:val="center"/>
          </w:tcPr>
          <w:p w14:paraId="0F2F5452">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清水消毒</w:t>
            </w:r>
            <w:r>
              <w:rPr>
                <w:rFonts w:hint="eastAsia" w:ascii="宋体" w:hAnsi="宋体" w:eastAsia="宋体" w:cs="宋体"/>
                <w:b w:val="0"/>
                <w:bCs w:val="0"/>
                <w:color w:val="000000" w:themeColor="text1"/>
                <w:sz w:val="21"/>
                <w:szCs w:val="21"/>
                <w:highlight w:val="none"/>
                <w14:textFill>
                  <w14:solidFill>
                    <w14:schemeClr w14:val="tx1"/>
                  </w14:solidFill>
                </w14:textFill>
              </w:rPr>
              <w:t>池（一体化设备内部）</w:t>
            </w:r>
          </w:p>
        </w:tc>
      </w:tr>
      <w:tr w14:paraId="3FF5E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1CBE2122">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2ADAECB1">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过滤反洗泵</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6D97DFAE">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QDX1.5-24-0.55</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3E2E3355">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7B810619">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376EE102">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1BB98C5C">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p>
        </w:tc>
      </w:tr>
      <w:tr w14:paraId="62C4F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3AD9DCA5">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03D9A9ED">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静压式液位计</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699F90D2">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配套</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185857E6">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2E966D5A">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1E89FFB3">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7BF163C6">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p>
        </w:tc>
      </w:tr>
      <w:tr w14:paraId="5AFC1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4A24AF3B">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2E690093">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导流管</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7AD33B0E">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配套</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403360C2">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7748F65B">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25CFC570">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0035D480">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碳钢防腐</w:t>
            </w:r>
          </w:p>
        </w:tc>
      </w:tr>
      <w:tr w14:paraId="42A2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50133D24">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0BC21E51">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消毒</w:t>
            </w:r>
            <w:r>
              <w:rPr>
                <w:rFonts w:hint="eastAsia" w:ascii="宋体" w:hAnsi="宋体" w:eastAsia="宋体" w:cs="宋体"/>
                <w:b w:val="0"/>
                <w:bCs w:val="0"/>
                <w:color w:val="000000" w:themeColor="text1"/>
                <w:sz w:val="21"/>
                <w:szCs w:val="21"/>
                <w:highlight w:val="none"/>
                <w14:textFill>
                  <w14:solidFill>
                    <w14:schemeClr w14:val="tx1"/>
                  </w14:solidFill>
                </w14:textFill>
              </w:rPr>
              <w:t>管</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380DB29A">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配套</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612B9E24">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152EC7AF">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FA18D94">
            <w:pPr>
              <w:snapToGrid w:val="0"/>
              <w:spacing w:line="240" w:lineRule="auto"/>
              <w:ind w:left="0" w:leftChars="0" w:right="0" w:rightChars="0" w:firstLine="0" w:firstLineChars="0"/>
              <w:jc w:val="left"/>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14CA176A">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PVC</w:t>
            </w:r>
          </w:p>
        </w:tc>
      </w:tr>
      <w:tr w14:paraId="3E631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7967EA0C">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0DDBF3C2">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出水口</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6627FB62">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法兰口</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331F6225">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72193EBA">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3DDB2DB1">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423C75AD">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国标法兰</w:t>
            </w:r>
          </w:p>
        </w:tc>
      </w:tr>
      <w:tr w14:paraId="42E8E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1D70A456">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43732C57">
            <w:pPr>
              <w:tabs>
                <w:tab w:val="center" w:pos="873"/>
                <w:tab w:val="right" w:pos="1626"/>
              </w:tabs>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箱体内部加强筋</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29AD6D2A">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10#槽钢，DN40钢管</w:t>
            </w:r>
          </w:p>
          <w:p w14:paraId="5848B728">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池体槽钢加固，形成骨架</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232678F2">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09551E21">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项</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3BCAD8EF">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1FA0A3F3">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碳钢防腐</w:t>
            </w:r>
          </w:p>
        </w:tc>
      </w:tr>
      <w:tr w14:paraId="43B5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46240A08">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八</w:t>
            </w:r>
          </w:p>
        </w:tc>
        <w:tc>
          <w:tcPr>
            <w:tcW w:w="1176" w:type="dxa"/>
            <w:gridSpan w:val="6"/>
            <w:tcBorders>
              <w:top w:val="single" w:color="auto" w:sz="4" w:space="0"/>
              <w:left w:val="single" w:color="auto" w:sz="4" w:space="0"/>
              <w:bottom w:val="single" w:color="auto" w:sz="4" w:space="0"/>
              <w:right w:val="single" w:color="auto" w:sz="4" w:space="0"/>
            </w:tcBorders>
            <w:noWrap w:val="0"/>
            <w:vAlign w:val="center"/>
          </w:tcPr>
          <w:p w14:paraId="7FB147D3">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设备间</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配件</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设备间为钢结构板房</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p>
        </w:tc>
      </w:tr>
      <w:tr w14:paraId="45FC7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6E5715B3">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0DE264FE">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石英砂过滤器</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0BE2ECEF">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Φ250*1400mm</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5FBE8B39">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45F9B5F6">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1BAE8248">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3AFC7CF2">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p>
        </w:tc>
      </w:tr>
      <w:tr w14:paraId="6F2C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69E6DAFA">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524BD24C">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全自动阀头</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4D0F467B">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配套</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6747A554">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4BE7A15C">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DD5A083">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47A4C5E5">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p>
        </w:tc>
      </w:tr>
      <w:tr w14:paraId="4CAFE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70E8EE41">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00C5AB90">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风机</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786E51B5">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高压风机</w:t>
            </w:r>
          </w:p>
          <w:p w14:paraId="33DCE92B">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GHBH 1D7 34 2R3      1.3kw</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237296F6">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5925B3D9">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10F53DBF">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5BF549E1">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一用一备，正常情况下，风机连续运行状态，为延长使用寿命，两台交替使用，工作</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6-8小时自动切换。</w:t>
            </w:r>
          </w:p>
        </w:tc>
      </w:tr>
      <w:tr w14:paraId="4E0B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7951BC44">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68BE78B5">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i w:val="0"/>
                <w:color w:val="000000" w:themeColor="text1"/>
                <w:kern w:val="0"/>
                <w:sz w:val="21"/>
                <w:szCs w:val="21"/>
                <w:highlight w:val="none"/>
                <w:u w:val="none"/>
                <w:lang w:val="en-US" w:eastAsia="zh-CN" w:bidi="ar"/>
                <w14:textFill>
                  <w14:solidFill>
                    <w14:schemeClr w14:val="tx1"/>
                  </w14:solidFill>
                </w14:textFill>
              </w:rPr>
              <w:t>电控装置</w:t>
            </w:r>
            <w:r>
              <w:rPr>
                <w:rFonts w:hint="eastAsia" w:ascii="宋体" w:hAnsi="宋体" w:eastAsia="宋体" w:cs="宋体"/>
                <w:b w:val="0"/>
                <w:bCs w:val="0"/>
                <w:i w:val="0"/>
                <w:color w:val="000000" w:themeColor="text1"/>
                <w:kern w:val="0"/>
                <w:sz w:val="21"/>
                <w:szCs w:val="21"/>
                <w:highlight w:val="none"/>
                <w:u w:val="none"/>
                <w:lang w:val="en-US" w:eastAsia="zh-Hans" w:bidi="ar"/>
                <w14:textFill>
                  <w14:solidFill>
                    <w14:schemeClr w14:val="tx1"/>
                  </w14:solidFill>
                </w14:textFill>
              </w:rPr>
              <w:t>（落地柜）</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0CB0C260">
            <w:pPr>
              <w:pStyle w:val="21"/>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智能1.2米立式电控柜</w:t>
            </w:r>
          </w:p>
          <w:p w14:paraId="6E28AB97">
            <w:pPr>
              <w:pStyle w:val="21"/>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全套热继电保护器</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28470BE3">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i w:val="0"/>
                <w:color w:val="000000" w:themeColor="text1"/>
                <w:kern w:val="0"/>
                <w:sz w:val="21"/>
                <w:szCs w:val="21"/>
                <w:highlight w:val="none"/>
                <w:u w:val="none"/>
                <w:lang w:val="en-US" w:eastAsia="zh-CN" w:bidi="ar"/>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1871BB90">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i w:val="0"/>
                <w:color w:val="000000" w:themeColor="text1"/>
                <w:kern w:val="0"/>
                <w:sz w:val="21"/>
                <w:szCs w:val="21"/>
                <w:highlight w:val="none"/>
                <w:u w:val="none"/>
                <w:lang w:val="en-US" w:eastAsia="zh-CN" w:bidi="ar"/>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1F873BD4">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4D5BB942">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智能1.2米立式电控柜，</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设有自动报警。不但可自动控制，也可手动控制。亦可根据客户要求额外升级实现远程控制。</w:t>
            </w:r>
          </w:p>
        </w:tc>
      </w:tr>
      <w:tr w14:paraId="4DAA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03322F65">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13B374AF">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b w:val="0"/>
                <w:bCs w:val="0"/>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1"/>
                <w:szCs w:val="21"/>
                <w:highlight w:val="none"/>
                <w:u w:val="none"/>
                <w:lang w:val="en-US" w:eastAsia="zh-CN" w:bidi="ar"/>
                <w14:textFill>
                  <w14:solidFill>
                    <w14:schemeClr w14:val="tx1"/>
                  </w14:solidFill>
                </w14:textFill>
              </w:rPr>
              <w:t>PLC模块</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3F71852E">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组合件</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7B307917">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1"/>
                <w:szCs w:val="21"/>
                <w:highlight w:val="none"/>
                <w:u w:val="none"/>
                <w:lang w:val="en-US" w:eastAsia="zh-CN" w:bidi="ar"/>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65E619F2">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b w:val="0"/>
                <w:bCs w:val="0"/>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1"/>
                <w:szCs w:val="21"/>
                <w:highlight w:val="none"/>
                <w:u w:val="none"/>
                <w:lang w:val="en-US" w:eastAsia="zh-CN" w:bidi="ar"/>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3B04182F">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31E2ADF6">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r>
      <w:tr w14:paraId="70DBA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57F895F4">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0210315F">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b w:val="0"/>
                <w:bCs w:val="0"/>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1"/>
                <w:szCs w:val="21"/>
                <w:highlight w:val="none"/>
                <w:u w:val="none"/>
                <w:lang w:val="en-US" w:eastAsia="zh-CN" w:bidi="ar"/>
                <w14:textFill>
                  <w14:solidFill>
                    <w14:schemeClr w14:val="tx1"/>
                  </w14:solidFill>
                </w14:textFill>
              </w:rPr>
              <w:t>PLC控制屏</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572C9058">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组合件</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4BB7908B">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1"/>
                <w:szCs w:val="21"/>
                <w:highlight w:val="none"/>
                <w:u w:val="none"/>
                <w:lang w:val="en-US" w:eastAsia="zh-CN" w:bidi="ar"/>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068FC978">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b w:val="0"/>
                <w:bCs w:val="0"/>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val="0"/>
                <w:bCs w:val="0"/>
                <w:i w:val="0"/>
                <w:color w:val="000000" w:themeColor="text1"/>
                <w:kern w:val="0"/>
                <w:sz w:val="21"/>
                <w:szCs w:val="21"/>
                <w:highlight w:val="none"/>
                <w:u w:val="none"/>
                <w:lang w:val="en-US" w:eastAsia="zh-CN" w:bidi="ar"/>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EC993D2">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161E8DD7">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r>
      <w:tr w14:paraId="66739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73FFBBEF">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7</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57C27BB8">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i w:val="0"/>
                <w:color w:val="000000" w:themeColor="text1"/>
                <w:kern w:val="0"/>
                <w:sz w:val="21"/>
                <w:szCs w:val="21"/>
                <w:highlight w:val="none"/>
                <w:u w:val="none"/>
                <w:lang w:val="en-US" w:eastAsia="zh-CN" w:bidi="ar"/>
                <w14:textFill>
                  <w14:solidFill>
                    <w14:schemeClr w14:val="tx1"/>
                  </w14:solidFill>
                </w14:textFill>
              </w:rPr>
              <w:t>电器元件</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131C8CB6">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组合件</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64CEC2CD">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i w:val="0"/>
                <w:color w:val="000000" w:themeColor="text1"/>
                <w:kern w:val="0"/>
                <w:sz w:val="21"/>
                <w:szCs w:val="21"/>
                <w:highlight w:val="none"/>
                <w:u w:val="none"/>
                <w:lang w:val="en-US" w:eastAsia="zh-CN" w:bidi="ar"/>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0E4B135A">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i w:val="0"/>
                <w:color w:val="000000" w:themeColor="text1"/>
                <w:kern w:val="0"/>
                <w:sz w:val="21"/>
                <w:szCs w:val="21"/>
                <w:highlight w:val="none"/>
                <w:u w:val="none"/>
                <w:lang w:val="en-US" w:eastAsia="zh-CN" w:bidi="ar"/>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276F4EC2">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18B5E49E">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r>
      <w:tr w14:paraId="0DAB7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045B6690">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8</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5C88BD2B">
            <w:pPr>
              <w:snapToGrid w:val="0"/>
              <w:spacing w:line="240" w:lineRule="auto"/>
              <w:ind w:left="0" w:leftChars="0" w:right="0" w:rightChars="0" w:firstLine="0" w:firstLineChars="0"/>
              <w:jc w:val="left"/>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次氯酸钠投加装置</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63B86CE1">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带显示屏</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5E4768B8">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3234A4F4">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i w:val="0"/>
                <w:color w:val="000000" w:themeColor="text1"/>
                <w:kern w:val="0"/>
                <w:sz w:val="21"/>
                <w:szCs w:val="21"/>
                <w:highlight w:val="none"/>
                <w:u w:val="none"/>
                <w:lang w:val="en-US" w:eastAsia="zh-CN" w:bidi="ar"/>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35798BF9">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279FE46E">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p>
        </w:tc>
      </w:tr>
      <w:tr w14:paraId="23FDF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14242816">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九</w:t>
            </w:r>
          </w:p>
        </w:tc>
        <w:tc>
          <w:tcPr>
            <w:tcW w:w="1176" w:type="dxa"/>
            <w:gridSpan w:val="6"/>
            <w:tcBorders>
              <w:top w:val="single" w:color="auto" w:sz="4" w:space="0"/>
              <w:left w:val="single" w:color="auto" w:sz="4" w:space="0"/>
              <w:bottom w:val="single" w:color="auto" w:sz="4" w:space="0"/>
              <w:right w:val="single" w:color="auto" w:sz="4" w:space="0"/>
            </w:tcBorders>
            <w:noWrap w:val="0"/>
            <w:vAlign w:val="center"/>
          </w:tcPr>
          <w:p w14:paraId="6613A53E">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其他</w:t>
            </w:r>
          </w:p>
        </w:tc>
      </w:tr>
      <w:tr w14:paraId="704D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42D9AEBD">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6F74CAA7">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电线电缆</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6E040B7A">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/国标</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2F757550">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5CB0FAB3">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119F22EE">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p>
        </w:tc>
        <w:tc>
          <w:tcPr>
            <w:tcW w:w="2778" w:type="dxa"/>
            <w:tcBorders>
              <w:top w:val="single" w:color="auto" w:sz="4" w:space="0"/>
              <w:left w:val="single" w:color="auto" w:sz="4" w:space="0"/>
              <w:bottom w:val="single" w:color="auto" w:sz="4" w:space="0"/>
              <w:right w:val="single" w:color="auto" w:sz="4" w:space="0"/>
            </w:tcBorders>
            <w:noWrap w:val="0"/>
            <w:vAlign w:val="center"/>
          </w:tcPr>
          <w:p w14:paraId="1B8B52DD">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p>
        </w:tc>
      </w:tr>
      <w:tr w14:paraId="4F4D6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5239677A">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792047CA">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本体管件、阀门</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4E06F40F">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配套</w:t>
            </w:r>
          </w:p>
          <w:p w14:paraId="30E394E0">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（含进出口法兰、布水倒流管、回流管路、污泥管路、空气管路、排空法兰等）</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62141FF9">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1C627560">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批</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16AE0A71">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p>
        </w:tc>
        <w:tc>
          <w:tcPr>
            <w:tcW w:w="2778" w:type="dxa"/>
            <w:tcBorders>
              <w:top w:val="single" w:color="auto" w:sz="4" w:space="0"/>
              <w:left w:val="single" w:color="auto" w:sz="4" w:space="0"/>
              <w:bottom w:val="single" w:color="auto" w:sz="4" w:space="0"/>
              <w:right w:val="single" w:color="auto" w:sz="4" w:space="0"/>
            </w:tcBorders>
            <w:noWrap w:val="0"/>
            <w:vAlign w:val="center"/>
          </w:tcPr>
          <w:p w14:paraId="26B4A5EC">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p>
        </w:tc>
      </w:tr>
      <w:tr w14:paraId="54C2D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21B2AECA">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2956D336">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管阀标准排放口</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4493F63F">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配套</w:t>
            </w:r>
          </w:p>
          <w:p w14:paraId="79BB489C">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（含进出口管道阀门、风机连接管道阀门</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{机房与设备}、回流管路等</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11EEC7BC">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7ED53437">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批</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2AFCD62">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p>
        </w:tc>
        <w:tc>
          <w:tcPr>
            <w:tcW w:w="2778" w:type="dxa"/>
            <w:tcBorders>
              <w:top w:val="single" w:color="auto" w:sz="4" w:space="0"/>
              <w:left w:val="single" w:color="auto" w:sz="4" w:space="0"/>
              <w:bottom w:val="single" w:color="auto" w:sz="4" w:space="0"/>
              <w:right w:val="single" w:color="auto" w:sz="4" w:space="0"/>
            </w:tcBorders>
            <w:noWrap w:val="0"/>
            <w:vAlign w:val="center"/>
          </w:tcPr>
          <w:p w14:paraId="2BD5136B">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p>
        </w:tc>
      </w:tr>
      <w:tr w14:paraId="4CB6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2537A925">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5660F2D5">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检修</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爬梯</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75D7571E">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配套</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4CD4E66B">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1CA68726">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7A16924">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4F81D338">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碳钢防腐</w:t>
            </w:r>
          </w:p>
        </w:tc>
      </w:tr>
      <w:tr w14:paraId="4CB9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2B8D8272">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3AD27F99">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其他安</w:t>
            </w:r>
            <w:r>
              <w:rPr>
                <w:rFonts w:hint="eastAsia" w:ascii="宋体" w:hAnsi="宋体" w:eastAsia="宋体" w:cs="宋体"/>
                <w:b w:val="0"/>
                <w:bCs w:val="0"/>
                <w:color w:val="000000" w:themeColor="text1"/>
                <w:sz w:val="21"/>
                <w:szCs w:val="21"/>
                <w:highlight w:val="none"/>
                <w14:textFill>
                  <w14:solidFill>
                    <w14:schemeClr w14:val="tx1"/>
                  </w14:solidFill>
                </w14:textFill>
              </w:rPr>
              <w:t>装材料</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6B934CA6">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标配</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38B1D542">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6B73A488">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批</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5EF8D58A">
            <w:pPr>
              <w:snapToGrid w:val="0"/>
              <w:spacing w:line="240" w:lineRule="auto"/>
              <w:ind w:left="0" w:leftChars="0" w:right="0" w:rightChars="0" w:firstLine="0" w:firstLineChars="0"/>
              <w:jc w:val="left"/>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国产优质</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6BA58096">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设备进水端出水端以及设备距离设备间各配备4米内连接所需的全部管路管件。</w:t>
            </w:r>
          </w:p>
        </w:tc>
      </w:tr>
      <w:tr w14:paraId="3F61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4" w:space="0"/>
              <w:bottom w:val="single" w:color="auto" w:sz="4" w:space="0"/>
              <w:right w:val="single" w:color="auto" w:sz="4" w:space="0"/>
            </w:tcBorders>
            <w:noWrap w:val="0"/>
            <w:vAlign w:val="center"/>
          </w:tcPr>
          <w:p w14:paraId="5AA7DCD2">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0D722C4F">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板房</w:t>
            </w:r>
          </w:p>
        </w:tc>
        <w:tc>
          <w:tcPr>
            <w:tcW w:w="2966" w:type="dxa"/>
            <w:tcBorders>
              <w:top w:val="single" w:color="auto" w:sz="4" w:space="0"/>
              <w:left w:val="single" w:color="auto" w:sz="4" w:space="0"/>
              <w:bottom w:val="single" w:color="auto" w:sz="4" w:space="0"/>
              <w:right w:val="single" w:color="auto" w:sz="4" w:space="0"/>
            </w:tcBorders>
            <w:noWrap w:val="0"/>
            <w:vAlign w:val="center"/>
          </w:tcPr>
          <w:p w14:paraId="7E40FD9E">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设备间</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3D3C6DE8">
            <w:pPr>
              <w:snapToGrid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noWrap w:val="0"/>
            <w:vAlign w:val="center"/>
          </w:tcPr>
          <w:p w14:paraId="7514973E">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541A0959">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订制</w:t>
            </w:r>
          </w:p>
        </w:tc>
        <w:tc>
          <w:tcPr>
            <w:tcW w:w="2778" w:type="dxa"/>
            <w:tcBorders>
              <w:top w:val="single" w:color="auto" w:sz="4" w:space="0"/>
              <w:left w:val="single" w:color="auto" w:sz="4" w:space="0"/>
              <w:bottom w:val="single" w:color="auto" w:sz="4" w:space="0"/>
              <w:right w:val="single" w:color="auto" w:sz="4" w:space="0"/>
            </w:tcBorders>
            <w:noWrap w:val="0"/>
            <w:vAlign w:val="center"/>
          </w:tcPr>
          <w:p w14:paraId="4236FA12">
            <w:pPr>
              <w:snapToGrid w:val="0"/>
              <w:spacing w:line="240" w:lineRule="auto"/>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2.5m*3m*2.8m</w:t>
            </w:r>
          </w:p>
        </w:tc>
      </w:tr>
      <w:tr w14:paraId="4E185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6" w:type="dxa"/>
            <w:gridSpan w:val="7"/>
            <w:tcBorders>
              <w:top w:val="single" w:color="auto" w:sz="4" w:space="0"/>
              <w:left w:val="single" w:color="auto" w:sz="4" w:space="0"/>
              <w:bottom w:val="single" w:color="auto" w:sz="4" w:space="0"/>
              <w:right w:val="single" w:color="auto" w:sz="4" w:space="0"/>
            </w:tcBorders>
            <w:noWrap w:val="0"/>
            <w:vAlign w:val="center"/>
          </w:tcPr>
          <w:p w14:paraId="4D4C0AD6">
            <w:pPr>
              <w:pStyle w:val="44"/>
              <w:bidi w:val="0"/>
              <w:snapToGrid w:val="0"/>
              <w:ind w:left="0" w:leftChars="0" w:right="0" w:rightChars="0" w:firstLine="0" w:firstLineChars="0"/>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说明：</w:t>
            </w:r>
          </w:p>
          <w:p w14:paraId="495A39D7">
            <w:pPr>
              <w:pStyle w:val="44"/>
              <w:bidi w:val="0"/>
              <w:snapToGrid w:val="0"/>
              <w:ind w:left="0" w:leftChars="0" w:right="0" w:rightChars="0" w:firstLine="0" w:firstLineChars="0"/>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1、本污水站成套设备供货含13%增值税、运费及供货范围内安装、调试和培训；</w:t>
            </w:r>
          </w:p>
          <w:p w14:paraId="679B702E">
            <w:pPr>
              <w:pStyle w:val="44"/>
              <w:bidi w:val="0"/>
              <w:snapToGrid w:val="0"/>
              <w:ind w:left="0" w:leftChars="0" w:right="0" w:rightChars="0" w:firstLine="0" w:firstLineChars="0"/>
              <w:jc w:val="left"/>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2、本污水站外，办公区、生活区排水点化粪池、隔油池由土建方负责。</w:t>
            </w:r>
          </w:p>
        </w:tc>
      </w:tr>
    </w:tbl>
    <w:p w14:paraId="22A7CCCC">
      <w:pPr>
        <w:keepNext w:val="0"/>
        <w:keepLines w:val="0"/>
        <w:pageBreakBefore w:val="0"/>
        <w:widowControl/>
        <w:kinsoku/>
        <w:overflowPunct/>
        <w:topLinePunct w:val="0"/>
        <w:bidi w:val="0"/>
        <w:adjustRightInd/>
        <w:snapToGrid/>
        <w:spacing w:line="360" w:lineRule="auto"/>
        <w:ind w:left="0" w:leftChars="0"/>
        <w:outlineLvl w:val="9"/>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cs="宋体"/>
          <w:b/>
          <w:bCs/>
          <w:color w:val="000000" w:themeColor="text1"/>
          <w:kern w:val="0"/>
          <w:sz w:val="21"/>
          <w:szCs w:val="21"/>
          <w:highlight w:val="none"/>
          <w:lang w:val="en-US" w:eastAsia="zh-CN"/>
          <w14:textFill>
            <w14:solidFill>
              <w14:schemeClr w14:val="tx1"/>
            </w14:solidFill>
          </w14:textFill>
        </w:rPr>
        <w:t>三</w:t>
      </w:r>
      <w:r>
        <w:rPr>
          <w:rFonts w:hint="eastAsia" w:ascii="宋体" w:hAnsi="宋体" w:eastAsia="宋体" w:cs="宋体"/>
          <w:b/>
          <w:bCs/>
          <w:color w:val="000000" w:themeColor="text1"/>
          <w:kern w:val="0"/>
          <w:sz w:val="21"/>
          <w:szCs w:val="21"/>
          <w:highlight w:val="none"/>
          <w14:textFill>
            <w14:solidFill>
              <w14:schemeClr w14:val="tx1"/>
            </w14:solidFill>
          </w14:textFill>
        </w:rPr>
        <w:t>、</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其他</w:t>
      </w:r>
      <w:r>
        <w:rPr>
          <w:rFonts w:hint="eastAsia" w:ascii="宋体" w:hAnsi="宋体" w:eastAsia="宋体" w:cs="宋体"/>
          <w:b/>
          <w:bCs/>
          <w:color w:val="000000" w:themeColor="text1"/>
          <w:kern w:val="0"/>
          <w:sz w:val="21"/>
          <w:szCs w:val="21"/>
          <w:highlight w:val="none"/>
          <w14:textFill>
            <w14:solidFill>
              <w14:schemeClr w14:val="tx1"/>
            </w14:solidFill>
          </w14:textFill>
        </w:rPr>
        <w:t>要求</w:t>
      </w:r>
    </w:p>
    <w:p w14:paraId="0664EE73">
      <w:pPr>
        <w:keepNext w:val="0"/>
        <w:keepLines w:val="0"/>
        <w:pageBreakBefore w:val="0"/>
        <w:widowControl/>
        <w:kinsoku/>
        <w:wordWrap/>
        <w:overflowPunct/>
        <w:topLinePunct/>
        <w:autoSpaceDE/>
        <w:autoSpaceDN/>
        <w:bidi w:val="0"/>
        <w:adjustRightInd/>
        <w:snapToGrid/>
        <w:spacing w:beforeAutospacing="0" w:afterAutospacing="0" w:line="360" w:lineRule="auto"/>
        <w:ind w:left="0" w:leftChars="0" w:right="0" w:rightChars="0" w:firstLine="420" w:firstLineChars="200"/>
        <w:textAlignment w:val="auto"/>
        <w:outlineLvl w:val="9"/>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1、付款方式：双方在签订合同时约定。</w:t>
      </w:r>
    </w:p>
    <w:p w14:paraId="0CC9E77F">
      <w:pPr>
        <w:keepNext w:val="0"/>
        <w:keepLines w:val="0"/>
        <w:pageBreakBefore w:val="0"/>
        <w:widowControl/>
        <w:kinsoku/>
        <w:wordWrap/>
        <w:overflowPunct/>
        <w:topLinePunct/>
        <w:autoSpaceDE/>
        <w:autoSpaceDN/>
        <w:bidi w:val="0"/>
        <w:adjustRightInd/>
        <w:snapToGrid/>
        <w:spacing w:beforeAutospacing="0" w:afterAutospacing="0" w:line="360" w:lineRule="auto"/>
        <w:ind w:left="0" w:leftChars="0" w:right="0" w:rightChars="0" w:firstLine="420" w:firstLineChars="200"/>
        <w:textAlignment w:val="auto"/>
        <w:outlineLvl w:val="9"/>
        <w:rPr>
          <w:rFonts w:hint="default" w:ascii="宋体" w:hAnsi="宋体" w:eastAsia="宋体" w:cs="宋体"/>
          <w:b w:val="0"/>
          <w:bCs w:val="0"/>
          <w:color w:val="000000" w:themeColor="text1"/>
          <w:kern w:val="0"/>
          <w:sz w:val="21"/>
          <w:szCs w:val="21"/>
          <w:highlight w:val="none"/>
          <w:lang w:val="en-US" w:eastAsia="zh-CN"/>
          <w14:textFill>
            <w14:solidFill>
              <w14:schemeClr w14:val="tx1"/>
            </w14:solidFill>
          </w14:textFill>
        </w:rPr>
      </w:pPr>
      <w:r>
        <w:rPr>
          <w:rFonts w:hint="eastAsia" w:ascii="宋体" w:hAnsi="宋体" w:cs="宋体"/>
          <w:b w:val="0"/>
          <w:bCs w:val="0"/>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t>、供应商在投标前，自行选择是否踏勘现场，有关费用自理，踏勘期间发生的意外自负。</w:t>
      </w:r>
    </w:p>
    <w:p w14:paraId="1DC08077">
      <w:pPr>
        <w:keepNext w:val="0"/>
        <w:keepLines w:val="0"/>
        <w:pageBreakBefore w:val="0"/>
        <w:widowControl/>
        <w:kinsoku/>
        <w:wordWrap/>
        <w:overflowPunct/>
        <w:topLinePunct/>
        <w:autoSpaceDE/>
        <w:autoSpaceDN/>
        <w:bidi w:val="0"/>
        <w:adjustRightInd/>
        <w:snapToGrid/>
        <w:spacing w:beforeAutospacing="0" w:afterAutospacing="0" w:line="360" w:lineRule="auto"/>
        <w:ind w:left="0" w:leftChars="0" w:right="0" w:rightChars="0" w:firstLine="420" w:firstLineChars="200"/>
        <w:textAlignment w:val="auto"/>
        <w:outlineLvl w:val="9"/>
        <w:rPr>
          <w:rFonts w:hint="default"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cs="宋体"/>
          <w:b w:val="0"/>
          <w:bCs w:val="0"/>
          <w:color w:val="000000" w:themeColor="text1"/>
          <w:kern w:val="0"/>
          <w:sz w:val="21"/>
          <w:szCs w:val="21"/>
          <w:highlight w:val="none"/>
          <w:lang w:val="en-US" w:eastAsia="zh-CN"/>
          <w14:textFill>
            <w14:solidFill>
              <w14:schemeClr w14:val="tx1"/>
            </w14:solidFill>
          </w14:textFill>
        </w:rPr>
        <w:t>3</w:t>
      </w:r>
      <w:r>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t>、成交供应商在</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领取通知书后，应在规定的时间内与采购人签订采购合同，否则将会被列入失信行为名单，望各供应商知悉。</w:t>
      </w:r>
    </w:p>
    <w:p w14:paraId="786CB1CB">
      <w:pPr>
        <w:keepNext w:val="0"/>
        <w:keepLines w:val="0"/>
        <w:pageBreakBefore w:val="0"/>
        <w:widowControl/>
        <w:kinsoku/>
        <w:wordWrap/>
        <w:overflowPunct/>
        <w:topLinePunct/>
        <w:autoSpaceDE/>
        <w:autoSpaceDN/>
        <w:bidi w:val="0"/>
        <w:adjustRightInd/>
        <w:snapToGrid/>
        <w:spacing w:beforeAutospacing="0" w:afterAutospacing="0" w:line="360" w:lineRule="auto"/>
        <w:ind w:left="0" w:leftChars="0" w:right="0" w:rightChars="0" w:firstLine="420" w:firstLineChars="200"/>
        <w:textAlignment w:val="auto"/>
        <w:outlineLvl w:val="9"/>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、在中标后的整个服务期间，供应商若发生人身伤亡、财物或其它损失，无论何种原因所致，采购人和采</w:t>
      </w:r>
      <w:r>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t>购代理机构均不负责。</w:t>
      </w:r>
    </w:p>
    <w:p w14:paraId="21083BA0">
      <w:pPr>
        <w:keepNext w:val="0"/>
        <w:keepLines w:val="0"/>
        <w:pageBreakBefore w:val="0"/>
        <w:widowControl/>
        <w:kinsoku/>
        <w:wordWrap/>
        <w:overflowPunct/>
        <w:topLinePunct/>
        <w:autoSpaceDE/>
        <w:autoSpaceDN/>
        <w:bidi w:val="0"/>
        <w:adjustRightInd/>
        <w:snapToGrid/>
        <w:spacing w:beforeAutospacing="0" w:afterAutospacing="0" w:line="360" w:lineRule="auto"/>
        <w:ind w:left="0" w:leftChars="0" w:right="0" w:rightChars="0" w:firstLine="420" w:firstLineChars="200"/>
        <w:textAlignment w:val="auto"/>
        <w:outlineLvl w:val="9"/>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pPr>
      <w:r>
        <w:rPr>
          <w:rFonts w:hint="eastAsia" w:ascii="宋体" w:hAnsi="宋体" w:cs="宋体"/>
          <w:b w:val="0"/>
          <w:bCs w:val="0"/>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kern w:val="0"/>
          <w:sz w:val="21"/>
          <w:szCs w:val="21"/>
          <w:highlight w:val="none"/>
          <w:lang w:val="en-US" w:eastAsia="zh-CN"/>
          <w14:textFill>
            <w14:solidFill>
              <w14:schemeClr w14:val="tx1"/>
            </w14:solidFill>
          </w14:textFill>
        </w:rPr>
        <w:t>、其他未尽事宜双方在合同中约定。</w:t>
      </w:r>
    </w:p>
    <w:p w14:paraId="2D51AFED">
      <w:pPr>
        <w:pStyle w:val="23"/>
        <w:keepNext w:val="0"/>
        <w:keepLines w:val="0"/>
        <w:pageBreakBefore w:val="0"/>
        <w:shd w:val="clear"/>
        <w:kinsoku/>
        <w:overflowPunct/>
        <w:topLinePunct w:val="0"/>
        <w:bidi w:val="0"/>
        <w:adjustRightInd/>
        <w:snapToGrid/>
        <w:spacing w:line="360" w:lineRule="auto"/>
        <w:ind w:left="0" w:leftChars="0" w:right="0" w:rightChars="0" w:firstLine="0" w:firstLineChars="0"/>
        <w:outlineLvl w:val="9"/>
        <w:rPr>
          <w:rFonts w:hint="eastAsia" w:ascii="宋体" w:hAnsi="宋体" w:eastAsia="宋体" w:cs="宋体"/>
          <w:color w:val="000000" w:themeColor="text1"/>
          <w:highlight w:val="none"/>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A1C3DD7">
      <w:pPr>
        <w:pStyle w:val="3"/>
        <w:numPr>
          <w:ilvl w:val="0"/>
          <w:numId w:val="0"/>
        </w:numPr>
        <w:bidi w:val="0"/>
        <w:ind w:leftChars="0"/>
        <w:jc w:val="center"/>
        <w:outlineLvl w:val="0"/>
        <w:rPr>
          <w:rFonts w:hint="eastAsia" w:cs="Times New Roman"/>
          <w:color w:val="000000" w:themeColor="text1"/>
          <w:highlight w:val="none"/>
          <w:lang w:val="zh-CN" w:eastAsia="zh-CN"/>
          <w14:textFill>
            <w14:solidFill>
              <w14:schemeClr w14:val="tx1"/>
            </w14:solidFill>
          </w14:textFill>
        </w:rPr>
      </w:pPr>
      <w:bookmarkStart w:id="338" w:name="_Toc26423"/>
      <w:bookmarkStart w:id="339" w:name="_Toc29637"/>
      <w:r>
        <w:rPr>
          <w:rFonts w:hint="eastAsia" w:cs="Times New Roman"/>
          <w:color w:val="000000" w:themeColor="text1"/>
          <w:highlight w:val="none"/>
          <w:lang w:val="zh-CN" w:eastAsia="zh-CN"/>
          <w14:textFill>
            <w14:solidFill>
              <w14:schemeClr w14:val="tx1"/>
            </w14:solidFill>
          </w14:textFill>
        </w:rPr>
        <w:t>第</w:t>
      </w:r>
      <w:r>
        <w:rPr>
          <w:rFonts w:hint="eastAsia" w:cs="Times New Roman"/>
          <w:color w:val="000000" w:themeColor="text1"/>
          <w:highlight w:val="none"/>
          <w:lang w:val="en-US" w:eastAsia="zh-CN"/>
          <w14:textFill>
            <w14:solidFill>
              <w14:schemeClr w14:val="tx1"/>
            </w14:solidFill>
          </w14:textFill>
        </w:rPr>
        <w:t>四</w:t>
      </w:r>
      <w:r>
        <w:rPr>
          <w:rFonts w:hint="eastAsia" w:cs="Times New Roman"/>
          <w:color w:val="000000" w:themeColor="text1"/>
          <w:highlight w:val="none"/>
          <w:lang w:val="zh-CN" w:eastAsia="zh-CN"/>
          <w14:textFill>
            <w14:solidFill>
              <w14:schemeClr w14:val="tx1"/>
            </w14:solidFill>
          </w14:textFill>
        </w:rPr>
        <w:t>章 评审办法</w:t>
      </w:r>
      <w:bookmarkEnd w:id="336"/>
      <w:bookmarkEnd w:id="338"/>
      <w:bookmarkEnd w:id="339"/>
    </w:p>
    <w:p w14:paraId="3102BFCD">
      <w:pPr>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w:t>
      </w:r>
      <w:r>
        <w:rPr>
          <w:rFonts w:hint="eastAsia" w:ascii="宋体" w:hAnsi="宋体" w:cs="宋体"/>
          <w:color w:val="000000" w:themeColor="text1"/>
          <w:sz w:val="24"/>
          <w:szCs w:val="24"/>
          <w:highlight w:val="none"/>
          <w:lang w:val="en-US" w:eastAsia="zh-CN"/>
          <w14:textFill>
            <w14:solidFill>
              <w14:schemeClr w14:val="tx1"/>
            </w14:solidFill>
          </w14:textFill>
        </w:rPr>
        <w:t>次询比</w:t>
      </w:r>
      <w:r>
        <w:rPr>
          <w:rFonts w:hint="eastAsia" w:ascii="宋体" w:hAnsi="宋体" w:eastAsia="宋体" w:cs="宋体"/>
          <w:color w:val="000000" w:themeColor="text1"/>
          <w:sz w:val="24"/>
          <w:szCs w:val="24"/>
          <w:highlight w:val="none"/>
          <w14:textFill>
            <w14:solidFill>
              <w14:schemeClr w14:val="tx1"/>
            </w14:solidFill>
          </w14:textFill>
        </w:rPr>
        <w:t>采用</w:t>
      </w:r>
      <w:r>
        <w:rPr>
          <w:rFonts w:hint="eastAsia" w:ascii="宋体" w:hAnsi="宋体" w:eastAsia="宋体" w:cs="宋体"/>
          <w:color w:val="000000" w:themeColor="text1"/>
          <w:sz w:val="24"/>
          <w:szCs w:val="24"/>
          <w:highlight w:val="none"/>
          <w:lang w:val="en-US" w:eastAsia="zh-CN"/>
          <w14:textFill>
            <w14:solidFill>
              <w14:schemeClr w14:val="tx1"/>
            </w14:solidFill>
          </w14:textFill>
        </w:rPr>
        <w:t>报价</w:t>
      </w:r>
      <w:r>
        <w:rPr>
          <w:rFonts w:hint="eastAsia" w:ascii="宋体" w:hAnsi="宋体" w:cs="宋体"/>
          <w:color w:val="000000" w:themeColor="text1"/>
          <w:sz w:val="24"/>
          <w:szCs w:val="24"/>
          <w:highlight w:val="none"/>
          <w:lang w:val="en-US" w:eastAsia="zh-CN"/>
          <w14:textFill>
            <w14:solidFill>
              <w14:schemeClr w14:val="tx1"/>
            </w14:solidFill>
          </w14:textFill>
        </w:rPr>
        <w:t>评比</w:t>
      </w:r>
      <w:r>
        <w:rPr>
          <w:rFonts w:hint="eastAsia" w:ascii="宋体" w:hAnsi="宋体" w:eastAsia="宋体" w:cs="宋体"/>
          <w:color w:val="000000" w:themeColor="text1"/>
          <w:sz w:val="24"/>
          <w:szCs w:val="24"/>
          <w:highlight w:val="none"/>
          <w14:textFill>
            <w14:solidFill>
              <w14:schemeClr w14:val="tx1"/>
            </w14:solidFill>
          </w14:textFill>
        </w:rPr>
        <w:t>。</w:t>
      </w:r>
      <w:bookmarkStart w:id="340" w:name="_Toc272247709"/>
      <w:bookmarkStart w:id="341" w:name="_Toc362363472"/>
      <w:bookmarkStart w:id="342" w:name="_Toc278891606"/>
    </w:p>
    <w:p w14:paraId="76EE2D50">
      <w:pPr>
        <w:pStyle w:val="4"/>
        <w:rPr>
          <w:rFonts w:hint="eastAsia" w:eastAsia="宋体"/>
          <w:color w:val="000000" w:themeColor="text1"/>
          <w:sz w:val="24"/>
          <w:szCs w:val="24"/>
          <w:highlight w:val="none"/>
          <w:lang w:eastAsia="zh-CN"/>
          <w14:textFill>
            <w14:solidFill>
              <w14:schemeClr w14:val="tx1"/>
            </w14:solidFill>
          </w14:textFill>
        </w:rPr>
      </w:pPr>
      <w:bookmarkStart w:id="343" w:name="_Toc13004"/>
      <w:bookmarkStart w:id="344" w:name="_Toc5068"/>
      <w:r>
        <w:rPr>
          <w:rFonts w:hint="eastAsia"/>
          <w:color w:val="000000" w:themeColor="text1"/>
          <w:sz w:val="24"/>
          <w:szCs w:val="24"/>
          <w:highlight w:val="none"/>
          <w:lang w:val="en-US" w:eastAsia="zh-CN"/>
          <w14:textFill>
            <w14:solidFill>
              <w14:schemeClr w14:val="tx1"/>
            </w14:solidFill>
          </w14:textFill>
        </w:rPr>
        <w:t>一</w:t>
      </w:r>
      <w:r>
        <w:rPr>
          <w:rFonts w:hint="eastAsia"/>
          <w:color w:val="000000" w:themeColor="text1"/>
          <w:sz w:val="24"/>
          <w:szCs w:val="24"/>
          <w:highlight w:val="none"/>
          <w14:textFill>
            <w14:solidFill>
              <w14:schemeClr w14:val="tx1"/>
            </w14:solidFill>
          </w14:textFill>
        </w:rPr>
        <w:t>、评审</w:t>
      </w:r>
      <w:bookmarkEnd w:id="340"/>
      <w:bookmarkEnd w:id="341"/>
      <w:bookmarkEnd w:id="342"/>
      <w:bookmarkEnd w:id="343"/>
      <w:r>
        <w:rPr>
          <w:rFonts w:hint="eastAsia"/>
          <w:color w:val="000000" w:themeColor="text1"/>
          <w:sz w:val="24"/>
          <w:szCs w:val="24"/>
          <w:highlight w:val="none"/>
          <w:lang w:val="en-US" w:eastAsia="zh-CN"/>
          <w14:textFill>
            <w14:solidFill>
              <w14:schemeClr w14:val="tx1"/>
            </w14:solidFill>
          </w14:textFill>
        </w:rPr>
        <w:t>标准</w:t>
      </w:r>
      <w:bookmarkEnd w:id="344"/>
    </w:p>
    <w:p w14:paraId="377C1D71">
      <w:pPr>
        <w:pStyle w:val="5"/>
        <w:tabs>
          <w:tab w:val="left" w:pos="1080"/>
        </w:tabs>
        <w:bidi w:val="0"/>
        <w:rPr>
          <w:rFonts w:hint="eastAsia"/>
          <w:color w:val="000000" w:themeColor="text1"/>
          <w:sz w:val="24"/>
          <w:szCs w:val="24"/>
          <w:highlight w:val="none"/>
          <w14:textFill>
            <w14:solidFill>
              <w14:schemeClr w14:val="tx1"/>
            </w14:solidFill>
          </w14:textFill>
        </w:rPr>
      </w:pPr>
      <w:bookmarkStart w:id="345" w:name="_Toc9651"/>
      <w:bookmarkStart w:id="346" w:name="_Toc16848"/>
      <w:bookmarkStart w:id="347" w:name="_Toc4433"/>
      <w:bookmarkStart w:id="348" w:name="_Toc19669"/>
      <w:r>
        <w:rPr>
          <w:rFonts w:hint="eastAsia"/>
          <w:color w:val="000000" w:themeColor="text1"/>
          <w:sz w:val="24"/>
          <w:szCs w:val="24"/>
          <w:highlight w:val="none"/>
          <w14:textFill>
            <w14:solidFill>
              <w14:schemeClr w14:val="tx1"/>
            </w14:solidFill>
          </w14:textFill>
        </w:rPr>
        <w:t xml:space="preserve">1、 </w:t>
      </w:r>
      <w:bookmarkEnd w:id="345"/>
      <w:bookmarkStart w:id="349" w:name="_Toc2555"/>
      <w:r>
        <w:rPr>
          <w:rFonts w:hint="eastAsia"/>
          <w:color w:val="000000" w:themeColor="text1"/>
          <w:sz w:val="24"/>
          <w:szCs w:val="24"/>
          <w:highlight w:val="none"/>
          <w14:textFill>
            <w14:solidFill>
              <w14:schemeClr w14:val="tx1"/>
            </w14:solidFill>
          </w14:textFill>
        </w:rPr>
        <w:t>形式评审标准</w:t>
      </w:r>
      <w:bookmarkEnd w:id="346"/>
      <w:bookmarkEnd w:id="347"/>
      <w:bookmarkEnd w:id="348"/>
    </w:p>
    <w:tbl>
      <w:tblPr>
        <w:tblStyle w:val="24"/>
        <w:tblW w:w="4930" w:type="pct"/>
        <w:jc w:val="center"/>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autofit"/>
        <w:tblCellMar>
          <w:top w:w="0" w:type="dxa"/>
          <w:left w:w="0" w:type="dxa"/>
          <w:bottom w:w="0" w:type="dxa"/>
          <w:right w:w="0" w:type="dxa"/>
        </w:tblCellMar>
      </w:tblPr>
      <w:tblGrid>
        <w:gridCol w:w="2818"/>
        <w:gridCol w:w="5387"/>
      </w:tblGrid>
      <w:tr w14:paraId="4B10E19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70" w:hRule="atLeast"/>
          <w:jc w:val="center"/>
        </w:trPr>
        <w:tc>
          <w:tcPr>
            <w:tcW w:w="1717" w:type="pct"/>
            <w:tcBorders>
              <w:top w:val="outset" w:color="auto" w:sz="6" w:space="0"/>
              <w:left w:val="outset" w:color="auto" w:sz="6" w:space="0"/>
              <w:bottom w:val="outset" w:color="auto" w:sz="6" w:space="0"/>
              <w:right w:val="outset" w:color="auto" w:sz="6" w:space="0"/>
            </w:tcBorders>
            <w:noWrap w:val="0"/>
            <w:vAlign w:val="center"/>
          </w:tcPr>
          <w:p w14:paraId="0E83AD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评审因素</w:t>
            </w:r>
          </w:p>
        </w:tc>
        <w:tc>
          <w:tcPr>
            <w:tcW w:w="3282" w:type="pct"/>
            <w:tcBorders>
              <w:top w:val="outset" w:color="auto" w:sz="6" w:space="0"/>
              <w:left w:val="outset" w:color="auto" w:sz="6" w:space="0"/>
              <w:bottom w:val="outset" w:color="auto" w:sz="6" w:space="0"/>
              <w:right w:val="outset" w:color="auto" w:sz="6" w:space="0"/>
            </w:tcBorders>
            <w:noWrap w:val="0"/>
            <w:vAlign w:val="center"/>
          </w:tcPr>
          <w:p w14:paraId="43C870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评审标准</w:t>
            </w:r>
          </w:p>
        </w:tc>
      </w:tr>
      <w:tr w14:paraId="4ABFEAC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610" w:hRule="atLeast"/>
          <w:jc w:val="center"/>
        </w:trPr>
        <w:tc>
          <w:tcPr>
            <w:tcW w:w="1717" w:type="pct"/>
            <w:tcBorders>
              <w:top w:val="outset" w:color="auto" w:sz="6" w:space="0"/>
              <w:left w:val="outset" w:color="auto" w:sz="6" w:space="0"/>
              <w:bottom w:val="outset" w:color="auto" w:sz="6" w:space="0"/>
              <w:right w:val="outset" w:color="auto" w:sz="6" w:space="0"/>
            </w:tcBorders>
            <w:noWrap w:val="0"/>
            <w:vAlign w:val="center"/>
          </w:tcPr>
          <w:p w14:paraId="22630C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color w:val="000000" w:themeColor="text1"/>
                <w:sz w:val="24"/>
                <w:szCs w:val="24"/>
                <w:highlight w:val="none"/>
                <w14:textFill>
                  <w14:solidFill>
                    <w14:schemeClr w14:val="tx1"/>
                  </w14:solidFill>
                </w14:textFill>
              </w:rPr>
              <w:t>文件</w:t>
            </w:r>
          </w:p>
        </w:tc>
        <w:tc>
          <w:tcPr>
            <w:tcW w:w="3282" w:type="pct"/>
            <w:tcBorders>
              <w:top w:val="outset" w:color="auto" w:sz="6" w:space="0"/>
              <w:left w:val="outset" w:color="auto" w:sz="6" w:space="0"/>
              <w:bottom w:val="outset" w:color="auto" w:sz="6" w:space="0"/>
              <w:right w:val="outset" w:color="auto" w:sz="6" w:space="0"/>
            </w:tcBorders>
            <w:noWrap w:val="0"/>
            <w:vAlign w:val="center"/>
          </w:tcPr>
          <w:p w14:paraId="39E68B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符合询比文件要求</w:t>
            </w:r>
          </w:p>
        </w:tc>
      </w:tr>
      <w:tr w14:paraId="3E3D85C1">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027" w:hRule="atLeast"/>
          <w:jc w:val="center"/>
        </w:trPr>
        <w:tc>
          <w:tcPr>
            <w:tcW w:w="1717" w:type="pct"/>
            <w:tcBorders>
              <w:top w:val="outset" w:color="auto" w:sz="6" w:space="0"/>
              <w:left w:val="outset" w:color="auto" w:sz="6" w:space="0"/>
              <w:bottom w:val="outset" w:color="auto" w:sz="6" w:space="0"/>
              <w:right w:val="outset" w:color="auto" w:sz="6" w:space="0"/>
            </w:tcBorders>
            <w:noWrap w:val="0"/>
            <w:vAlign w:val="center"/>
          </w:tcPr>
          <w:p w14:paraId="4126A9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供应商名称</w:t>
            </w:r>
          </w:p>
        </w:tc>
        <w:tc>
          <w:tcPr>
            <w:tcW w:w="3282" w:type="pct"/>
            <w:tcBorders>
              <w:top w:val="outset" w:color="auto" w:sz="6" w:space="0"/>
              <w:left w:val="outset" w:color="auto" w:sz="6" w:space="0"/>
              <w:bottom w:val="outset" w:color="auto" w:sz="6" w:space="0"/>
              <w:right w:val="outset" w:color="auto" w:sz="6" w:space="0"/>
            </w:tcBorders>
            <w:noWrap w:val="0"/>
            <w:vAlign w:val="center"/>
          </w:tcPr>
          <w:p w14:paraId="432C89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供应商名称与营业执照一致</w:t>
            </w:r>
          </w:p>
        </w:tc>
      </w:tr>
      <w:tr w14:paraId="5788FC7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22" w:hRule="atLeast"/>
          <w:jc w:val="center"/>
        </w:trPr>
        <w:tc>
          <w:tcPr>
            <w:tcW w:w="1717" w:type="pct"/>
            <w:tcBorders>
              <w:top w:val="outset" w:color="auto" w:sz="6" w:space="0"/>
              <w:left w:val="outset" w:color="auto" w:sz="6" w:space="0"/>
              <w:bottom w:val="outset" w:color="auto" w:sz="6" w:space="0"/>
              <w:right w:val="outset" w:color="auto" w:sz="6" w:space="0"/>
            </w:tcBorders>
            <w:noWrap w:val="0"/>
            <w:vAlign w:val="center"/>
          </w:tcPr>
          <w:p w14:paraId="063F1D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color w:val="000000" w:themeColor="text1"/>
                <w:sz w:val="24"/>
                <w:szCs w:val="24"/>
                <w:highlight w:val="none"/>
                <w14:textFill>
                  <w14:solidFill>
                    <w14:schemeClr w14:val="tx1"/>
                  </w14:solidFill>
                </w14:textFill>
              </w:rPr>
              <w:t>文件签字盖章</w:t>
            </w:r>
          </w:p>
        </w:tc>
        <w:tc>
          <w:tcPr>
            <w:tcW w:w="3282" w:type="pct"/>
            <w:tcBorders>
              <w:top w:val="outset" w:color="auto" w:sz="6" w:space="0"/>
              <w:left w:val="outset" w:color="auto" w:sz="6" w:space="0"/>
              <w:bottom w:val="outset" w:color="auto" w:sz="6" w:space="0"/>
              <w:right w:val="outset" w:color="auto" w:sz="6" w:space="0"/>
            </w:tcBorders>
            <w:noWrap w:val="0"/>
            <w:vAlign w:val="center"/>
          </w:tcPr>
          <w:p w14:paraId="7CE6BF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按</w:t>
            </w:r>
            <w:r>
              <w:rPr>
                <w:rFonts w:hint="eastAsia" w:ascii="宋体" w:hAnsi="宋体" w:cs="宋体"/>
                <w:color w:val="000000" w:themeColor="text1"/>
                <w:sz w:val="24"/>
                <w:szCs w:val="24"/>
                <w:highlight w:val="none"/>
                <w:lang w:val="en-US" w:eastAsia="zh-CN"/>
                <w14:textFill>
                  <w14:solidFill>
                    <w14:schemeClr w14:val="tx1"/>
                  </w14:solidFill>
                </w14:textFill>
              </w:rPr>
              <w:t>询比</w:t>
            </w:r>
            <w:r>
              <w:rPr>
                <w:rFonts w:hint="eastAsia" w:ascii="宋体" w:hAnsi="宋体" w:eastAsia="宋体" w:cs="宋体"/>
                <w:color w:val="000000" w:themeColor="text1"/>
                <w:sz w:val="24"/>
                <w:szCs w:val="24"/>
                <w:highlight w:val="none"/>
                <w:lang w:val="en-US" w:eastAsia="zh-CN"/>
                <w14:textFill>
                  <w14:solidFill>
                    <w14:schemeClr w14:val="tx1"/>
                  </w14:solidFill>
                </w14:textFill>
              </w:rPr>
              <w:t>文件要求签字盖章</w:t>
            </w:r>
          </w:p>
        </w:tc>
      </w:tr>
      <w:tr w14:paraId="238A747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827" w:hRule="atLeast"/>
          <w:jc w:val="center"/>
        </w:trPr>
        <w:tc>
          <w:tcPr>
            <w:tcW w:w="1717" w:type="pct"/>
            <w:tcBorders>
              <w:top w:val="outset" w:color="auto" w:sz="6" w:space="0"/>
              <w:left w:val="outset" w:color="auto" w:sz="6" w:space="0"/>
              <w:bottom w:val="outset" w:color="auto" w:sz="6" w:space="0"/>
              <w:right w:val="outset" w:color="auto" w:sz="6" w:space="0"/>
            </w:tcBorders>
            <w:noWrap w:val="0"/>
            <w:vAlign w:val="center"/>
          </w:tcPr>
          <w:p w14:paraId="50A720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color w:val="000000" w:themeColor="text1"/>
                <w:sz w:val="24"/>
                <w:szCs w:val="24"/>
                <w:highlight w:val="none"/>
                <w14:textFill>
                  <w14:solidFill>
                    <w14:schemeClr w14:val="tx1"/>
                  </w14:solidFill>
                </w14:textFill>
              </w:rPr>
              <w:t>文件格式、内容</w:t>
            </w:r>
          </w:p>
        </w:tc>
        <w:tc>
          <w:tcPr>
            <w:tcW w:w="3282" w:type="pct"/>
            <w:tcBorders>
              <w:top w:val="outset" w:color="auto" w:sz="6" w:space="0"/>
              <w:left w:val="outset" w:color="auto" w:sz="6" w:space="0"/>
              <w:bottom w:val="outset" w:color="auto" w:sz="6" w:space="0"/>
              <w:right w:val="outset" w:color="auto" w:sz="6" w:space="0"/>
            </w:tcBorders>
            <w:noWrap w:val="0"/>
            <w:vAlign w:val="center"/>
          </w:tcPr>
          <w:p w14:paraId="577909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w:t>
            </w:r>
            <w:r>
              <w:rPr>
                <w:rFonts w:hint="eastAsia" w:ascii="宋体" w:hAnsi="宋体" w:cs="宋体"/>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color w:val="000000" w:themeColor="text1"/>
                <w:sz w:val="24"/>
                <w:szCs w:val="24"/>
                <w:highlight w:val="none"/>
                <w14:textFill>
                  <w14:solidFill>
                    <w14:schemeClr w14:val="tx1"/>
                  </w14:solidFill>
                </w14:textFill>
              </w:rPr>
              <w:t>文件格式”的要求，实质性内容齐全、关键字迹清晰可辨</w:t>
            </w:r>
          </w:p>
        </w:tc>
      </w:tr>
      <w:tr w14:paraId="3D310846">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36" w:hRule="atLeast"/>
          <w:jc w:val="center"/>
        </w:trPr>
        <w:tc>
          <w:tcPr>
            <w:tcW w:w="1717" w:type="pct"/>
            <w:tcBorders>
              <w:top w:val="outset" w:color="auto" w:sz="6" w:space="0"/>
              <w:left w:val="outset" w:color="auto" w:sz="6" w:space="0"/>
              <w:bottom w:val="outset" w:color="auto" w:sz="6" w:space="0"/>
              <w:right w:val="outset" w:color="auto" w:sz="6" w:space="0"/>
            </w:tcBorders>
            <w:noWrap w:val="0"/>
            <w:vAlign w:val="center"/>
          </w:tcPr>
          <w:p w14:paraId="0426FB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报价唯一</w:t>
            </w:r>
          </w:p>
        </w:tc>
        <w:tc>
          <w:tcPr>
            <w:tcW w:w="3282" w:type="pct"/>
            <w:tcBorders>
              <w:top w:val="outset" w:color="auto" w:sz="6" w:space="0"/>
              <w:left w:val="outset" w:color="auto" w:sz="6" w:space="0"/>
              <w:bottom w:val="outset" w:color="auto" w:sz="6" w:space="0"/>
              <w:right w:val="outset" w:color="auto" w:sz="6" w:space="0"/>
            </w:tcBorders>
            <w:noWrap w:val="0"/>
            <w:vAlign w:val="center"/>
          </w:tcPr>
          <w:p w14:paraId="313697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只能有一个报价（指</w:t>
            </w:r>
            <w:r>
              <w:rPr>
                <w:rFonts w:hint="eastAsia" w:ascii="宋体" w:hAnsi="宋体" w:cs="宋体"/>
                <w:color w:val="000000" w:themeColor="text1"/>
                <w:sz w:val="24"/>
                <w:szCs w:val="24"/>
                <w:highlight w:val="none"/>
                <w:lang w:val="en-US" w:eastAsia="zh-CN"/>
                <w14:textFill>
                  <w14:solidFill>
                    <w14:schemeClr w14:val="tx1"/>
                  </w14:solidFill>
                </w14:textFill>
              </w:rPr>
              <w:t>报价</w:t>
            </w:r>
            <w:r>
              <w:rPr>
                <w:rFonts w:hint="eastAsia" w:ascii="宋体" w:hAnsi="宋体" w:eastAsia="宋体" w:cs="宋体"/>
                <w:color w:val="000000" w:themeColor="text1"/>
                <w:sz w:val="24"/>
                <w:szCs w:val="24"/>
                <w:highlight w:val="none"/>
                <w14:textFill>
                  <w14:solidFill>
                    <w14:schemeClr w14:val="tx1"/>
                  </w14:solidFill>
                </w14:textFill>
              </w:rPr>
              <w:t>一览表中的报价）</w:t>
            </w:r>
          </w:p>
        </w:tc>
      </w:tr>
    </w:tbl>
    <w:p w14:paraId="3BF666A7">
      <w:pPr>
        <w:rPr>
          <w:rFonts w:hint="eastAsia"/>
          <w:color w:val="000000" w:themeColor="text1"/>
          <w:sz w:val="24"/>
          <w:szCs w:val="24"/>
          <w:highlight w:val="none"/>
          <w14:textFill>
            <w14:solidFill>
              <w14:schemeClr w14:val="tx1"/>
            </w14:solidFill>
          </w14:textFill>
        </w:rPr>
      </w:pPr>
    </w:p>
    <w:p w14:paraId="49DCB9C3">
      <w:pPr>
        <w:pStyle w:val="5"/>
        <w:tabs>
          <w:tab w:val="left" w:pos="1080"/>
        </w:tabs>
        <w:bidi w:val="0"/>
        <w:rPr>
          <w:rFonts w:hint="eastAsia" w:ascii="宋体" w:hAnsi="宋体" w:eastAsia="宋体" w:cs="宋体"/>
          <w:color w:val="000000" w:themeColor="text1"/>
          <w:sz w:val="24"/>
          <w:szCs w:val="24"/>
          <w:highlight w:val="none"/>
          <w:lang w:val="en-US" w:eastAsia="zh-CN"/>
          <w14:textFill>
            <w14:solidFill>
              <w14:schemeClr w14:val="tx1"/>
            </w14:solidFill>
          </w14:textFill>
        </w:rPr>
      </w:pPr>
      <w:bookmarkStart w:id="350" w:name="_Toc7340"/>
      <w:bookmarkStart w:id="351" w:name="_Toc20076"/>
      <w:bookmarkStart w:id="352" w:name="_Toc31929"/>
      <w:r>
        <w:rPr>
          <w:rFonts w:hint="eastAsia"/>
          <w:color w:val="000000" w:themeColor="text1"/>
          <w:sz w:val="24"/>
          <w:szCs w:val="24"/>
          <w:highlight w:val="none"/>
          <w:lang w:val="en-US" w:eastAsia="zh-CN"/>
          <w14:textFill>
            <w14:solidFill>
              <w14:schemeClr w14:val="tx1"/>
            </w14:solidFill>
          </w14:textFill>
        </w:rPr>
        <w:t>2、</w:t>
      </w:r>
      <w:r>
        <w:rPr>
          <w:rFonts w:hint="eastAsia"/>
          <w:color w:val="000000" w:themeColor="text1"/>
          <w:sz w:val="24"/>
          <w:szCs w:val="24"/>
          <w:highlight w:val="none"/>
          <w14:textFill>
            <w14:solidFill>
              <w14:schemeClr w14:val="tx1"/>
            </w14:solidFill>
          </w14:textFill>
        </w:rPr>
        <w:t xml:space="preserve"> </w:t>
      </w:r>
      <w:bookmarkEnd w:id="349"/>
      <w:r>
        <w:rPr>
          <w:rFonts w:hint="eastAsia"/>
          <w:color w:val="000000" w:themeColor="text1"/>
          <w:sz w:val="24"/>
          <w:szCs w:val="24"/>
          <w:highlight w:val="none"/>
          <w14:textFill>
            <w14:solidFill>
              <w14:schemeClr w14:val="tx1"/>
            </w14:solidFill>
          </w14:textFill>
        </w:rPr>
        <w:t>响应性评审</w:t>
      </w:r>
      <w:r>
        <w:rPr>
          <w:rFonts w:hint="eastAsia"/>
          <w:color w:val="000000" w:themeColor="text1"/>
          <w:sz w:val="24"/>
          <w:szCs w:val="24"/>
          <w:highlight w:val="none"/>
          <w:lang w:val="en-US" w:eastAsia="zh-CN"/>
          <w14:textFill>
            <w14:solidFill>
              <w14:schemeClr w14:val="tx1"/>
            </w14:solidFill>
          </w14:textFill>
        </w:rPr>
        <w:t>标准</w:t>
      </w:r>
      <w:bookmarkEnd w:id="350"/>
      <w:bookmarkEnd w:id="351"/>
      <w:bookmarkEnd w:id="352"/>
    </w:p>
    <w:tbl>
      <w:tblPr>
        <w:tblStyle w:val="24"/>
        <w:tblW w:w="4895" w:type="pct"/>
        <w:jc w:val="center"/>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autofit"/>
        <w:tblCellMar>
          <w:top w:w="0" w:type="dxa"/>
          <w:left w:w="0" w:type="dxa"/>
          <w:bottom w:w="0" w:type="dxa"/>
          <w:right w:w="0" w:type="dxa"/>
        </w:tblCellMar>
      </w:tblPr>
      <w:tblGrid>
        <w:gridCol w:w="2795"/>
        <w:gridCol w:w="5352"/>
      </w:tblGrid>
      <w:tr w14:paraId="5E39E2D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70" w:hRule="atLeast"/>
          <w:jc w:val="center"/>
        </w:trPr>
        <w:tc>
          <w:tcPr>
            <w:tcW w:w="1715" w:type="pct"/>
            <w:tcBorders>
              <w:top w:val="outset" w:color="auto" w:sz="6" w:space="0"/>
              <w:left w:val="outset" w:color="auto" w:sz="6" w:space="0"/>
              <w:bottom w:val="outset" w:color="auto" w:sz="6" w:space="0"/>
              <w:right w:val="outset" w:color="auto" w:sz="6" w:space="0"/>
            </w:tcBorders>
            <w:noWrap w:val="0"/>
            <w:vAlign w:val="center"/>
          </w:tcPr>
          <w:p w14:paraId="42BA9B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评审因素</w:t>
            </w:r>
          </w:p>
        </w:tc>
        <w:tc>
          <w:tcPr>
            <w:tcW w:w="3284" w:type="pct"/>
            <w:tcBorders>
              <w:top w:val="outset" w:color="auto" w:sz="6" w:space="0"/>
              <w:left w:val="outset" w:color="auto" w:sz="6" w:space="0"/>
              <w:bottom w:val="outset" w:color="auto" w:sz="6" w:space="0"/>
              <w:right w:val="outset" w:color="auto" w:sz="6" w:space="0"/>
            </w:tcBorders>
            <w:noWrap w:val="0"/>
            <w:vAlign w:val="center"/>
          </w:tcPr>
          <w:p w14:paraId="6BD331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评审标准</w:t>
            </w:r>
          </w:p>
        </w:tc>
      </w:tr>
      <w:tr w14:paraId="2158D65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639" w:hRule="atLeast"/>
          <w:jc w:val="center"/>
        </w:trPr>
        <w:tc>
          <w:tcPr>
            <w:tcW w:w="1715" w:type="pct"/>
            <w:tcBorders>
              <w:top w:val="outset" w:color="auto" w:sz="6" w:space="0"/>
              <w:left w:val="outset" w:color="auto" w:sz="6" w:space="0"/>
              <w:bottom w:val="outset" w:color="auto" w:sz="6" w:space="0"/>
              <w:right w:val="outset" w:color="auto" w:sz="6" w:space="0"/>
            </w:tcBorders>
            <w:noWrap w:val="0"/>
            <w:vAlign w:val="center"/>
          </w:tcPr>
          <w:p w14:paraId="102A1B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color w:val="000000" w:themeColor="text1"/>
                <w:sz w:val="24"/>
                <w:szCs w:val="24"/>
                <w:highlight w:val="none"/>
                <w14:textFill>
                  <w14:solidFill>
                    <w14:schemeClr w14:val="tx1"/>
                  </w14:solidFill>
                </w14:textFill>
              </w:rPr>
              <w:t>内容</w:t>
            </w:r>
          </w:p>
        </w:tc>
        <w:tc>
          <w:tcPr>
            <w:tcW w:w="3284" w:type="pct"/>
            <w:tcBorders>
              <w:top w:val="outset" w:color="auto" w:sz="6" w:space="0"/>
              <w:left w:val="outset" w:color="auto" w:sz="6" w:space="0"/>
              <w:bottom w:val="outset" w:color="auto" w:sz="6" w:space="0"/>
              <w:right w:val="outset" w:color="auto" w:sz="6" w:space="0"/>
            </w:tcBorders>
            <w:noWrap w:val="0"/>
            <w:vAlign w:val="center"/>
          </w:tcPr>
          <w:p w14:paraId="1632A5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符合第</w:t>
            </w:r>
            <w:r>
              <w:rPr>
                <w:rFonts w:hint="eastAsia" w:ascii="宋体" w:hAnsi="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章</w:t>
            </w:r>
            <w:r>
              <w:rPr>
                <w:rFonts w:hint="eastAsia" w:ascii="宋体" w:hAnsi="宋体" w:cs="宋体"/>
                <w:color w:val="000000" w:themeColor="text1"/>
                <w:sz w:val="24"/>
                <w:szCs w:val="24"/>
                <w:highlight w:val="none"/>
                <w:lang w:val="en-US" w:eastAsia="zh-CN"/>
                <w14:textFill>
                  <w14:solidFill>
                    <w14:schemeClr w14:val="tx1"/>
                  </w14:solidFill>
                </w14:textFill>
              </w:rPr>
              <w:t>采购内容及要求</w:t>
            </w:r>
          </w:p>
        </w:tc>
      </w:tr>
      <w:tr w14:paraId="3C0D8206">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80" w:hRule="atLeast"/>
          <w:jc w:val="center"/>
        </w:trPr>
        <w:tc>
          <w:tcPr>
            <w:tcW w:w="1715" w:type="pct"/>
            <w:tcBorders>
              <w:top w:val="outset" w:color="auto" w:sz="6" w:space="0"/>
              <w:left w:val="outset" w:color="auto" w:sz="6" w:space="0"/>
              <w:bottom w:val="outset" w:color="auto" w:sz="6" w:space="0"/>
              <w:right w:val="outset" w:color="auto" w:sz="6" w:space="0"/>
            </w:tcBorders>
            <w:noWrap w:val="0"/>
            <w:vAlign w:val="center"/>
          </w:tcPr>
          <w:p w14:paraId="44C42D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合同履行期</w:t>
            </w:r>
            <w:r>
              <w:rPr>
                <w:rFonts w:hint="eastAsia" w:ascii="宋体" w:hAnsi="宋体" w:eastAsia="宋体" w:cs="宋体"/>
                <w:color w:val="000000" w:themeColor="text1"/>
                <w:sz w:val="24"/>
                <w:szCs w:val="24"/>
                <w:highlight w:val="none"/>
                <w14:textFill>
                  <w14:solidFill>
                    <w14:schemeClr w14:val="tx1"/>
                  </w14:solidFill>
                </w14:textFill>
              </w:rPr>
              <w:t>、质量</w:t>
            </w:r>
            <w:r>
              <w:rPr>
                <w:rFonts w:hint="eastAsia" w:ascii="宋体" w:hAnsi="宋体" w:cs="宋体"/>
                <w:color w:val="000000" w:themeColor="text1"/>
                <w:sz w:val="24"/>
                <w:szCs w:val="24"/>
                <w:highlight w:val="none"/>
                <w:lang w:val="en-US" w:eastAsia="zh-CN"/>
                <w14:textFill>
                  <w14:solidFill>
                    <w14:schemeClr w14:val="tx1"/>
                  </w14:solidFill>
                </w14:textFill>
              </w:rPr>
              <w:t>要求</w:t>
            </w:r>
          </w:p>
        </w:tc>
        <w:tc>
          <w:tcPr>
            <w:tcW w:w="3284" w:type="pct"/>
            <w:tcBorders>
              <w:top w:val="outset" w:color="auto" w:sz="6" w:space="0"/>
              <w:left w:val="outset" w:color="auto" w:sz="6" w:space="0"/>
              <w:bottom w:val="outset" w:color="auto" w:sz="6" w:space="0"/>
              <w:right w:val="outset" w:color="auto" w:sz="6" w:space="0"/>
            </w:tcBorders>
            <w:noWrap w:val="0"/>
            <w:vAlign w:val="center"/>
          </w:tcPr>
          <w:p w14:paraId="122876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符合</w:t>
            </w:r>
            <w:r>
              <w:rPr>
                <w:rFonts w:hint="eastAsia" w:ascii="宋体" w:hAnsi="宋体" w:cs="宋体"/>
                <w:color w:val="000000" w:themeColor="text1"/>
                <w:sz w:val="24"/>
                <w:szCs w:val="24"/>
                <w:highlight w:val="none"/>
                <w:lang w:val="en-US" w:eastAsia="zh-CN"/>
                <w14:textFill>
                  <w14:solidFill>
                    <w14:schemeClr w14:val="tx1"/>
                  </w14:solidFill>
                </w14:textFill>
              </w:rPr>
              <w:t>询比</w:t>
            </w:r>
            <w:r>
              <w:rPr>
                <w:rFonts w:hint="eastAsia" w:ascii="宋体" w:hAnsi="宋体" w:eastAsia="宋体" w:cs="宋体"/>
                <w:color w:val="000000" w:themeColor="text1"/>
                <w:sz w:val="24"/>
                <w:szCs w:val="24"/>
                <w:highlight w:val="none"/>
                <w:lang w:val="en-US" w:eastAsia="zh-CN"/>
                <w14:textFill>
                  <w14:solidFill>
                    <w14:schemeClr w14:val="tx1"/>
                  </w14:solidFill>
                </w14:textFill>
              </w:rPr>
              <w:t>文件要求</w:t>
            </w:r>
          </w:p>
        </w:tc>
      </w:tr>
      <w:tr w14:paraId="3E7091C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630" w:hRule="atLeast"/>
          <w:jc w:val="center"/>
        </w:trPr>
        <w:tc>
          <w:tcPr>
            <w:tcW w:w="1715" w:type="pct"/>
            <w:tcBorders>
              <w:top w:val="outset" w:color="auto" w:sz="6" w:space="0"/>
              <w:left w:val="outset" w:color="auto" w:sz="6" w:space="0"/>
              <w:bottom w:val="outset" w:color="auto" w:sz="6" w:space="0"/>
              <w:right w:val="outset" w:color="auto" w:sz="6" w:space="0"/>
            </w:tcBorders>
            <w:noWrap w:val="0"/>
            <w:vAlign w:val="center"/>
          </w:tcPr>
          <w:p w14:paraId="4D3CC1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响应文件</w:t>
            </w:r>
            <w:r>
              <w:rPr>
                <w:rFonts w:hint="eastAsia" w:ascii="宋体" w:hAnsi="宋体" w:eastAsia="宋体" w:cs="宋体"/>
                <w:color w:val="000000" w:themeColor="text1"/>
                <w:sz w:val="24"/>
                <w:szCs w:val="24"/>
                <w:highlight w:val="none"/>
                <w14:textFill>
                  <w14:solidFill>
                    <w14:schemeClr w14:val="tx1"/>
                  </w14:solidFill>
                </w14:textFill>
              </w:rPr>
              <w:t>有效期</w:t>
            </w:r>
          </w:p>
        </w:tc>
        <w:tc>
          <w:tcPr>
            <w:tcW w:w="3284" w:type="pct"/>
            <w:tcBorders>
              <w:top w:val="outset" w:color="auto" w:sz="6" w:space="0"/>
              <w:left w:val="outset" w:color="auto" w:sz="6" w:space="0"/>
              <w:bottom w:val="outset" w:color="auto" w:sz="6" w:space="0"/>
              <w:right w:val="outset" w:color="auto" w:sz="6" w:space="0"/>
            </w:tcBorders>
            <w:noWrap w:val="0"/>
            <w:vAlign w:val="center"/>
          </w:tcPr>
          <w:p w14:paraId="419D43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w:t>
            </w:r>
            <w:r>
              <w:rPr>
                <w:rFonts w:hint="eastAsia" w:ascii="宋体" w:hAnsi="宋体" w:cs="宋体"/>
                <w:color w:val="000000" w:themeColor="text1"/>
                <w:sz w:val="24"/>
                <w:szCs w:val="24"/>
                <w:highlight w:val="none"/>
                <w:lang w:val="en-US" w:eastAsia="zh-CN"/>
                <w14:textFill>
                  <w14:solidFill>
                    <w14:schemeClr w14:val="tx1"/>
                  </w14:solidFill>
                </w14:textFill>
              </w:rPr>
              <w:t>询比</w:t>
            </w:r>
            <w:r>
              <w:rPr>
                <w:rFonts w:hint="eastAsia" w:ascii="宋体" w:hAnsi="宋体" w:eastAsia="宋体" w:cs="宋体"/>
                <w:color w:val="000000" w:themeColor="text1"/>
                <w:sz w:val="24"/>
                <w:szCs w:val="24"/>
                <w:highlight w:val="none"/>
                <w:lang w:val="en-US" w:eastAsia="zh-CN"/>
                <w14:textFill>
                  <w14:solidFill>
                    <w14:schemeClr w14:val="tx1"/>
                  </w14:solidFill>
                </w14:textFill>
              </w:rPr>
              <w:t>文件要求</w:t>
            </w:r>
          </w:p>
        </w:tc>
      </w:tr>
      <w:tr w14:paraId="43F7CE7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891" w:hRule="atLeast"/>
          <w:jc w:val="center"/>
        </w:trPr>
        <w:tc>
          <w:tcPr>
            <w:tcW w:w="1715" w:type="pct"/>
            <w:tcBorders>
              <w:top w:val="outset" w:color="auto" w:sz="6" w:space="0"/>
              <w:left w:val="outset" w:color="auto" w:sz="6" w:space="0"/>
              <w:bottom w:val="outset" w:color="auto" w:sz="6" w:space="0"/>
              <w:right w:val="outset" w:color="auto" w:sz="6" w:space="0"/>
            </w:tcBorders>
            <w:noWrap w:val="0"/>
            <w:vAlign w:val="center"/>
          </w:tcPr>
          <w:p w14:paraId="2DB28E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报价</w:t>
            </w:r>
          </w:p>
        </w:tc>
        <w:tc>
          <w:tcPr>
            <w:tcW w:w="3284" w:type="pct"/>
            <w:tcBorders>
              <w:top w:val="outset" w:color="auto" w:sz="6" w:space="0"/>
              <w:left w:val="outset" w:color="auto" w:sz="6" w:space="0"/>
              <w:bottom w:val="outset" w:color="auto" w:sz="6" w:space="0"/>
              <w:right w:val="outset" w:color="auto" w:sz="6" w:space="0"/>
            </w:tcBorders>
            <w:noWrap w:val="0"/>
            <w:vAlign w:val="center"/>
          </w:tcPr>
          <w:p w14:paraId="36B480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报价或算术错误修正后的报价（如有）未超过本标段（包）最高限价</w:t>
            </w:r>
          </w:p>
        </w:tc>
      </w:tr>
      <w:bookmarkEnd w:id="337"/>
    </w:tbl>
    <w:p w14:paraId="40735E03">
      <w:pPr>
        <w:jc w:val="both"/>
        <w:rPr>
          <w:rFonts w:hint="eastAsia"/>
          <w:color w:val="000000" w:themeColor="text1"/>
          <w:sz w:val="24"/>
          <w:szCs w:val="24"/>
          <w:highlight w:val="none"/>
          <w:lang w:val="en-US" w:eastAsia="zh-CN"/>
          <w14:textFill>
            <w14:solidFill>
              <w14:schemeClr w14:val="tx1"/>
            </w14:solidFill>
          </w14:textFill>
        </w:rPr>
      </w:pPr>
      <w:bookmarkStart w:id="353" w:name="_Toc495388705"/>
      <w:bookmarkStart w:id="354" w:name="_Toc23251"/>
      <w:bookmarkStart w:id="355" w:name="_Toc491075848"/>
      <w:r>
        <w:rPr>
          <w:rFonts w:hint="eastAsia"/>
          <w:color w:val="000000" w:themeColor="text1"/>
          <w:sz w:val="24"/>
          <w:szCs w:val="24"/>
          <w:highlight w:val="none"/>
          <w:lang w:val="en-US" w:eastAsia="zh-CN"/>
          <w14:textFill>
            <w14:solidFill>
              <w14:schemeClr w14:val="tx1"/>
            </w14:solidFill>
          </w14:textFill>
        </w:rPr>
        <w:br w:type="page"/>
      </w:r>
    </w:p>
    <w:p w14:paraId="7E23A8F6">
      <w:pPr>
        <w:pStyle w:val="4"/>
        <w:pageBreakBefore w:val="0"/>
        <w:widowControl w:val="0"/>
        <w:kinsoku/>
        <w:wordWrap/>
        <w:overflowPunct/>
        <w:topLinePunct w:val="0"/>
        <w:autoSpaceDE/>
        <w:autoSpaceDN/>
        <w:bidi w:val="0"/>
        <w:adjustRightInd/>
        <w:snapToGrid/>
        <w:spacing w:line="400" w:lineRule="exact"/>
        <w:ind w:left="0" w:leftChars="0" w:firstLine="482" w:firstLineChars="200"/>
        <w:textAlignment w:val="auto"/>
        <w:rPr>
          <w:rFonts w:hint="default" w:eastAsia="宋体"/>
          <w:color w:val="000000" w:themeColor="text1"/>
          <w:sz w:val="24"/>
          <w:szCs w:val="24"/>
          <w:highlight w:val="none"/>
          <w:lang w:val="en-US" w:eastAsia="zh-CN"/>
          <w14:textFill>
            <w14:solidFill>
              <w14:schemeClr w14:val="tx1"/>
            </w14:solidFill>
          </w14:textFill>
        </w:rPr>
      </w:pPr>
      <w:bookmarkStart w:id="356" w:name="_Toc7374"/>
      <w:r>
        <w:rPr>
          <w:rFonts w:hint="eastAsia"/>
          <w:color w:val="000000" w:themeColor="text1"/>
          <w:sz w:val="24"/>
          <w:szCs w:val="24"/>
          <w:highlight w:val="none"/>
          <w:lang w:val="en-US" w:eastAsia="zh-CN"/>
          <w14:textFill>
            <w14:solidFill>
              <w14:schemeClr w14:val="tx1"/>
            </w14:solidFill>
          </w14:textFill>
        </w:rPr>
        <w:t>二、评审</w:t>
      </w:r>
      <w:bookmarkEnd w:id="356"/>
    </w:p>
    <w:p w14:paraId="218E4FA7">
      <w:pPr>
        <w:pStyle w:val="4"/>
        <w:pageBreakBefore w:val="0"/>
        <w:widowControl w:val="0"/>
        <w:kinsoku/>
        <w:wordWrap/>
        <w:overflowPunct/>
        <w:topLinePunct w:val="0"/>
        <w:autoSpaceDE/>
        <w:autoSpaceDN/>
        <w:bidi w:val="0"/>
        <w:adjustRightInd/>
        <w:snapToGrid/>
        <w:spacing w:line="400" w:lineRule="exact"/>
        <w:ind w:left="0" w:leftChars="0" w:firstLine="482" w:firstLineChars="200"/>
        <w:textAlignment w:val="auto"/>
        <w:rPr>
          <w:rFonts w:hint="eastAsia"/>
          <w:color w:val="000000" w:themeColor="text1"/>
          <w:sz w:val="24"/>
          <w:szCs w:val="24"/>
          <w:highlight w:val="none"/>
          <w14:textFill>
            <w14:solidFill>
              <w14:schemeClr w14:val="tx1"/>
            </w14:solidFill>
          </w14:textFill>
        </w:rPr>
      </w:pPr>
      <w:bookmarkStart w:id="357" w:name="_Toc27641"/>
      <w:r>
        <w:rPr>
          <w:rFonts w:hint="eastAsia"/>
          <w:color w:val="000000" w:themeColor="text1"/>
          <w:sz w:val="24"/>
          <w:szCs w:val="24"/>
          <w:highlight w:val="none"/>
          <w14:textFill>
            <w14:solidFill>
              <w14:schemeClr w14:val="tx1"/>
            </w14:solidFill>
          </w14:textFill>
        </w:rPr>
        <w:t xml:space="preserve">1. </w:t>
      </w:r>
      <w:r>
        <w:rPr>
          <w:rFonts w:hint="eastAsia"/>
          <w:color w:val="000000" w:themeColor="text1"/>
          <w:sz w:val="24"/>
          <w:szCs w:val="24"/>
          <w:highlight w:val="none"/>
          <w:lang w:eastAsia="zh-CN"/>
          <w14:textFill>
            <w14:solidFill>
              <w14:schemeClr w14:val="tx1"/>
            </w14:solidFill>
          </w14:textFill>
        </w:rPr>
        <w:t>评审</w:t>
      </w:r>
      <w:r>
        <w:rPr>
          <w:rFonts w:hint="eastAsia"/>
          <w:color w:val="000000" w:themeColor="text1"/>
          <w:sz w:val="24"/>
          <w:szCs w:val="24"/>
          <w:highlight w:val="none"/>
          <w14:textFill>
            <w14:solidFill>
              <w14:schemeClr w14:val="tx1"/>
            </w14:solidFill>
          </w14:textFill>
        </w:rPr>
        <w:t>方法</w:t>
      </w:r>
      <w:bookmarkEnd w:id="353"/>
      <w:bookmarkEnd w:id="354"/>
      <w:bookmarkEnd w:id="355"/>
      <w:bookmarkEnd w:id="357"/>
    </w:p>
    <w:p w14:paraId="5F8CC45F">
      <w:pPr>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color w:val="000000" w:themeColor="text1"/>
          <w:sz w:val="24"/>
          <w:szCs w:val="24"/>
          <w:highlight w:val="none"/>
          <w14:textFill>
            <w14:solidFill>
              <w14:schemeClr w14:val="tx1"/>
            </w14:solidFill>
          </w14:textFill>
        </w:rPr>
      </w:pPr>
      <w:bookmarkStart w:id="358" w:name="_Toc495388706"/>
      <w:bookmarkStart w:id="359" w:name="_Toc24817"/>
      <w:bookmarkStart w:id="360" w:name="_Toc491075849"/>
      <w:r>
        <w:rPr>
          <w:rFonts w:hint="eastAsia"/>
          <w:color w:val="000000" w:themeColor="text1"/>
          <w:sz w:val="24"/>
          <w:szCs w:val="24"/>
          <w:highlight w:val="none"/>
          <w14:textFill>
            <w14:solidFill>
              <w14:schemeClr w14:val="tx1"/>
            </w14:solidFill>
          </w14:textFill>
        </w:rPr>
        <w:t>本次评审采用比价评审方式。对于满足询比文件实质性要求的响应文件，将依据本章规定的报价</w:t>
      </w:r>
      <w:r>
        <w:rPr>
          <w:rFonts w:hint="eastAsia"/>
          <w:color w:val="000000" w:themeColor="text1"/>
          <w:sz w:val="24"/>
          <w:szCs w:val="24"/>
          <w:highlight w:val="none"/>
          <w:lang w:val="en-US" w:eastAsia="zh-CN"/>
          <w14:textFill>
            <w14:solidFill>
              <w14:schemeClr w14:val="tx1"/>
            </w14:solidFill>
          </w14:textFill>
        </w:rPr>
        <w:t>进行排名</w:t>
      </w:r>
      <w:r>
        <w:rPr>
          <w:rFonts w:hint="eastAsia"/>
          <w:color w:val="000000" w:themeColor="text1"/>
          <w:sz w:val="24"/>
          <w:szCs w:val="24"/>
          <w:highlight w:val="none"/>
          <w14:textFill>
            <w14:solidFill>
              <w14:schemeClr w14:val="tx1"/>
            </w14:solidFill>
          </w14:textFill>
        </w:rPr>
        <w:t>，并按</w:t>
      </w:r>
      <w:r>
        <w:rPr>
          <w:rFonts w:hint="eastAsia"/>
          <w:color w:val="000000" w:themeColor="text1"/>
          <w:sz w:val="24"/>
          <w:szCs w:val="24"/>
          <w:highlight w:val="none"/>
          <w:lang w:val="en-US" w:eastAsia="zh-CN"/>
          <w14:textFill>
            <w14:solidFill>
              <w14:schemeClr w14:val="tx1"/>
            </w14:solidFill>
          </w14:textFill>
        </w:rPr>
        <w:t>报价</w:t>
      </w:r>
      <w:r>
        <w:rPr>
          <w:rFonts w:hint="eastAsia"/>
          <w:color w:val="000000" w:themeColor="text1"/>
          <w:sz w:val="24"/>
          <w:szCs w:val="24"/>
          <w:highlight w:val="none"/>
          <w14:textFill>
            <w14:solidFill>
              <w14:schemeClr w14:val="tx1"/>
            </w14:solidFill>
          </w14:textFill>
        </w:rPr>
        <w:t>从</w:t>
      </w:r>
      <w:r>
        <w:rPr>
          <w:rFonts w:hint="eastAsia"/>
          <w:color w:val="000000" w:themeColor="text1"/>
          <w:sz w:val="24"/>
          <w:szCs w:val="24"/>
          <w:highlight w:val="none"/>
          <w:lang w:val="en-US" w:eastAsia="zh-CN"/>
          <w14:textFill>
            <w14:solidFill>
              <w14:schemeClr w14:val="tx1"/>
            </w14:solidFill>
          </w14:textFill>
        </w:rPr>
        <w:t>低</w:t>
      </w:r>
      <w:r>
        <w:rPr>
          <w:rFonts w:hint="eastAsia"/>
          <w:color w:val="000000" w:themeColor="text1"/>
          <w:sz w:val="24"/>
          <w:szCs w:val="24"/>
          <w:highlight w:val="none"/>
          <w14:textFill>
            <w14:solidFill>
              <w14:schemeClr w14:val="tx1"/>
            </w14:solidFill>
          </w14:textFill>
        </w:rPr>
        <w:t>到</w:t>
      </w:r>
      <w:r>
        <w:rPr>
          <w:rFonts w:hint="eastAsia"/>
          <w:color w:val="000000" w:themeColor="text1"/>
          <w:sz w:val="24"/>
          <w:szCs w:val="24"/>
          <w:highlight w:val="none"/>
          <w:lang w:val="en-US" w:eastAsia="zh-CN"/>
          <w14:textFill>
            <w14:solidFill>
              <w14:schemeClr w14:val="tx1"/>
            </w14:solidFill>
          </w14:textFill>
        </w:rPr>
        <w:t>高</w:t>
      </w:r>
      <w:r>
        <w:rPr>
          <w:rFonts w:hint="eastAsia"/>
          <w:color w:val="000000" w:themeColor="text1"/>
          <w:sz w:val="24"/>
          <w:szCs w:val="24"/>
          <w:highlight w:val="none"/>
          <w14:textFill>
            <w14:solidFill>
              <w14:schemeClr w14:val="tx1"/>
            </w14:solidFill>
          </w14:textFill>
        </w:rPr>
        <w:t>顺序推荐成交候选人。其中，响应文件完全符合询比文件全部实质性要求且报价最低的供应商，将被确定为排名第一的成交候选人。</w:t>
      </w:r>
    </w:p>
    <w:p w14:paraId="5CD63D50">
      <w:pPr>
        <w:pageBreakBefore w:val="0"/>
        <w:widowControl w:val="0"/>
        <w:kinsoku/>
        <w:wordWrap/>
        <w:overflowPunct/>
        <w:topLinePunct w:val="0"/>
        <w:autoSpaceDE/>
        <w:autoSpaceDN/>
        <w:bidi w:val="0"/>
        <w:adjustRightInd/>
        <w:snapToGrid/>
        <w:spacing w:line="400" w:lineRule="exact"/>
        <w:ind w:left="0" w:leftChars="0" w:firstLine="482" w:firstLineChars="200"/>
        <w:textAlignment w:val="auto"/>
        <w:rPr>
          <w:b/>
          <w:bCs/>
          <w:color w:val="000000" w:themeColor="text1"/>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 xml:space="preserve">2. </w:t>
      </w:r>
      <w:bookmarkEnd w:id="358"/>
      <w:bookmarkEnd w:id="359"/>
      <w:bookmarkEnd w:id="360"/>
      <w:bookmarkStart w:id="361" w:name="_Toc102116181"/>
      <w:bookmarkStart w:id="362" w:name="_Toc102119882"/>
      <w:bookmarkStart w:id="363" w:name="_Toc102116051"/>
      <w:bookmarkStart w:id="364" w:name="_Toc102057747"/>
      <w:bookmarkStart w:id="365" w:name="_Toc102114949"/>
      <w:bookmarkStart w:id="366" w:name="_Toc102056247"/>
      <w:r>
        <w:rPr>
          <w:rFonts w:hint="eastAsia"/>
          <w:b/>
          <w:bCs/>
          <w:color w:val="000000" w:themeColor="text1"/>
          <w:highlight w:val="none"/>
          <w14:textFill>
            <w14:solidFill>
              <w14:schemeClr w14:val="tx1"/>
            </w14:solidFill>
          </w14:textFill>
        </w:rPr>
        <w:t>报价评</w:t>
      </w:r>
      <w:bookmarkEnd w:id="361"/>
      <w:bookmarkEnd w:id="362"/>
      <w:bookmarkEnd w:id="363"/>
      <w:bookmarkEnd w:id="364"/>
      <w:bookmarkEnd w:id="365"/>
      <w:bookmarkEnd w:id="366"/>
      <w:r>
        <w:rPr>
          <w:rFonts w:hint="eastAsia"/>
          <w:b/>
          <w:bCs/>
          <w:color w:val="000000" w:themeColor="text1"/>
          <w:highlight w:val="none"/>
          <w14:textFill>
            <w14:solidFill>
              <w14:schemeClr w14:val="tx1"/>
            </w14:solidFill>
          </w14:textFill>
        </w:rPr>
        <w:t>审</w:t>
      </w:r>
    </w:p>
    <w:p w14:paraId="78360A07">
      <w:pPr>
        <w:pStyle w:val="39"/>
        <w:ind w:firstLine="480"/>
        <w:rPr>
          <w:bCs/>
          <w:color w:val="000000" w:themeColor="text1"/>
          <w:szCs w:val="21"/>
          <w:highlight w:val="none"/>
          <w:lang w:val="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color w:val="000000" w:themeColor="text1"/>
          <w:highlight w:val="none"/>
          <w:lang w:val="zh-CN"/>
          <w14:textFill>
            <w14:solidFill>
              <w14:schemeClr w14:val="tx1"/>
            </w14:solidFill>
          </w14:textFill>
        </w:rPr>
        <w:t>.1</w:t>
      </w:r>
      <w:r>
        <w:rPr>
          <w:rFonts w:hint="eastAsia"/>
          <w:color w:val="000000" w:themeColor="text1"/>
          <w:highlight w:val="none"/>
          <w:lang w:val="zh-CN"/>
          <w14:textFill>
            <w14:solidFill>
              <w14:schemeClr w14:val="tx1"/>
            </w14:solidFill>
          </w14:textFill>
        </w:rPr>
        <w:t>报价合理性说明：</w:t>
      </w:r>
      <w:r>
        <w:rPr>
          <w:rFonts w:hint="eastAsia"/>
          <w:color w:val="000000" w:themeColor="text1"/>
          <w:highlight w:val="none"/>
          <w:lang w:val="en-US" w:eastAsia="zh-CN"/>
          <w14:textFill>
            <w14:solidFill>
              <w14:schemeClr w14:val="tx1"/>
            </w14:solidFill>
          </w14:textFill>
        </w:rPr>
        <w:t>评审</w:t>
      </w:r>
      <w:r>
        <w:rPr>
          <w:color w:val="000000" w:themeColor="text1"/>
          <w:highlight w:val="none"/>
          <w:lang w:val="zh-CN"/>
          <w14:textFill>
            <w14:solidFill>
              <w14:schemeClr w14:val="tx1"/>
            </w14:solidFill>
          </w14:textFill>
        </w:rPr>
        <w:t>小组认为供应商的</w:t>
      </w:r>
      <w:r>
        <w:rPr>
          <w:rFonts w:hint="eastAsia"/>
          <w:color w:val="000000" w:themeColor="text1"/>
          <w:highlight w:val="none"/>
          <w:lang w:val="en-US" w:eastAsia="zh-CN"/>
          <w14:textFill>
            <w14:solidFill>
              <w14:schemeClr w14:val="tx1"/>
            </w14:solidFill>
          </w14:textFill>
        </w:rPr>
        <w:t>响应</w:t>
      </w:r>
      <w:r>
        <w:rPr>
          <w:color w:val="000000" w:themeColor="text1"/>
          <w:highlight w:val="none"/>
          <w:lang w:val="zh-CN"/>
          <w14:textFill>
            <w14:solidFill>
              <w14:schemeClr w14:val="tx1"/>
            </w14:solidFill>
          </w14:textFill>
        </w:rPr>
        <w:t>报价明显低于其他供应商</w:t>
      </w:r>
      <w:r>
        <w:rPr>
          <w:rFonts w:hint="eastAsia"/>
          <w:color w:val="000000" w:themeColor="text1"/>
          <w:highlight w:val="none"/>
          <w:lang w:val="zh-CN"/>
          <w14:textFill>
            <w14:solidFill>
              <w14:schemeClr w14:val="tx1"/>
            </w14:solidFill>
          </w14:textFill>
        </w:rPr>
        <w:t>最后</w:t>
      </w:r>
      <w:r>
        <w:rPr>
          <w:color w:val="000000" w:themeColor="text1"/>
          <w:highlight w:val="none"/>
          <w:lang w:val="zh-CN"/>
          <w14:textFill>
            <w14:solidFill>
              <w14:schemeClr w14:val="tx1"/>
            </w14:solidFill>
          </w14:textFill>
        </w:rPr>
        <w:t>报价，有可能影响产品质量或者不能诚信履约的，应当要求其</w:t>
      </w:r>
      <w:r>
        <w:rPr>
          <w:rFonts w:hint="eastAsia"/>
          <w:color w:val="000000" w:themeColor="text1"/>
          <w:highlight w:val="none"/>
          <w:lang w:val="zh-CN"/>
          <w14:textFill>
            <w14:solidFill>
              <w14:schemeClr w14:val="tx1"/>
            </w14:solidFill>
          </w14:textFill>
        </w:rPr>
        <w:t>在</w:t>
      </w:r>
      <w:r>
        <w:rPr>
          <w:color w:val="000000" w:themeColor="text1"/>
          <w:highlight w:val="none"/>
          <w:lang w:val="zh-CN"/>
          <w14:textFill>
            <w14:solidFill>
              <w14:schemeClr w14:val="tx1"/>
            </w14:solidFill>
          </w14:textFill>
        </w:rPr>
        <w:t>合理的时间内提供说明，必要时提交相关证明材料；供应商不能证明其</w:t>
      </w:r>
      <w:r>
        <w:rPr>
          <w:rFonts w:hint="eastAsia"/>
          <w:color w:val="000000" w:themeColor="text1"/>
          <w:highlight w:val="none"/>
          <w:lang w:val="zh-CN"/>
          <w14:textFill>
            <w14:solidFill>
              <w14:schemeClr w14:val="tx1"/>
            </w14:solidFill>
          </w14:textFill>
        </w:rPr>
        <w:t>最后</w:t>
      </w:r>
      <w:r>
        <w:rPr>
          <w:color w:val="000000" w:themeColor="text1"/>
          <w:highlight w:val="none"/>
          <w:lang w:val="zh-CN"/>
          <w14:textFill>
            <w14:solidFill>
              <w14:schemeClr w14:val="tx1"/>
            </w14:solidFill>
          </w14:textFill>
        </w:rPr>
        <w:t>报价合理性的，</w:t>
      </w:r>
      <w:r>
        <w:rPr>
          <w:rFonts w:hint="eastAsia"/>
          <w:color w:val="000000" w:themeColor="text1"/>
          <w:highlight w:val="none"/>
          <w:lang w:val="en-US" w:eastAsia="zh-CN"/>
          <w14:textFill>
            <w14:solidFill>
              <w14:schemeClr w14:val="tx1"/>
            </w14:solidFill>
          </w14:textFill>
        </w:rPr>
        <w:t>评审</w:t>
      </w:r>
      <w:r>
        <w:rPr>
          <w:color w:val="000000" w:themeColor="text1"/>
          <w:highlight w:val="none"/>
          <w:lang w:val="zh-CN"/>
          <w14:textFill>
            <w14:solidFill>
              <w14:schemeClr w14:val="tx1"/>
            </w14:solidFill>
          </w14:textFill>
        </w:rPr>
        <w:t>小组</w:t>
      </w:r>
      <w:r>
        <w:rPr>
          <w:rFonts w:hint="eastAsia"/>
          <w:color w:val="000000" w:themeColor="text1"/>
          <w:highlight w:val="none"/>
          <w:lang w:val="zh-CN"/>
          <w14:textFill>
            <w14:solidFill>
              <w14:schemeClr w14:val="tx1"/>
            </w14:solidFill>
          </w14:textFill>
        </w:rPr>
        <w:t>应当将其作为</w:t>
      </w:r>
      <w:r>
        <w:rPr>
          <w:b w:val="0"/>
          <w:bCs/>
          <w:color w:val="000000" w:themeColor="text1"/>
          <w:highlight w:val="none"/>
          <w:lang w:val="zh-CN"/>
          <w14:textFill>
            <w14:solidFill>
              <w14:schemeClr w14:val="tx1"/>
            </w14:solidFill>
          </w14:textFill>
        </w:rPr>
        <w:t>无效</w:t>
      </w:r>
      <w:r>
        <w:rPr>
          <w:rFonts w:hint="eastAsia"/>
          <w:b w:val="0"/>
          <w:bCs/>
          <w:color w:val="000000" w:themeColor="text1"/>
          <w:highlight w:val="none"/>
          <w:lang w:val="zh-CN"/>
          <w14:textFill>
            <w14:solidFill>
              <w14:schemeClr w14:val="tx1"/>
            </w14:solidFill>
          </w14:textFill>
        </w:rPr>
        <w:t>响应</w:t>
      </w:r>
      <w:r>
        <w:rPr>
          <w:b w:val="0"/>
          <w:bCs/>
          <w:color w:val="000000" w:themeColor="text1"/>
          <w:highlight w:val="none"/>
          <w:lang w:val="zh-CN"/>
          <w14:textFill>
            <w14:solidFill>
              <w14:schemeClr w14:val="tx1"/>
            </w14:solidFill>
          </w14:textFill>
        </w:rPr>
        <w:t>处理。</w:t>
      </w:r>
    </w:p>
    <w:p w14:paraId="534411BA">
      <w:pPr>
        <w:pStyle w:val="39"/>
        <w:ind w:firstLine="480"/>
        <w:rPr>
          <w:color w:val="000000" w:themeColor="text1"/>
          <w:highlight w:val="none"/>
          <w:lang w:val="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color w:val="000000" w:themeColor="text1"/>
          <w:highlight w:val="none"/>
          <w:lang w:val="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color w:val="000000" w:themeColor="text1"/>
          <w:highlight w:val="none"/>
          <w:lang w:val="zh-CN"/>
          <w14:textFill>
            <w14:solidFill>
              <w14:schemeClr w14:val="tx1"/>
            </w14:solidFill>
          </w14:textFill>
        </w:rPr>
        <w:t>价格分采用</w:t>
      </w:r>
      <w:r>
        <w:rPr>
          <w:color w:val="000000" w:themeColor="text1"/>
          <w:szCs w:val="24"/>
          <w:highlight w:val="none"/>
          <w:lang w:val="zh-CN"/>
          <w14:textFill>
            <w14:solidFill>
              <w14:schemeClr w14:val="tx1"/>
            </w14:solidFill>
          </w14:textFill>
        </w:rPr>
        <w:t>低价</w:t>
      </w:r>
      <w:r>
        <w:rPr>
          <w:color w:val="000000" w:themeColor="text1"/>
          <w:highlight w:val="none"/>
          <w:lang w:val="zh-CN"/>
          <w14:textFill>
            <w14:solidFill>
              <w14:schemeClr w14:val="tx1"/>
            </w14:solidFill>
          </w14:textFill>
        </w:rPr>
        <w:t>优先法计算，不得去掉报价中的最高报价和最低报价。</w:t>
      </w:r>
    </w:p>
    <w:p w14:paraId="0F8E6C84">
      <w:pPr>
        <w:pStyle w:val="39"/>
        <w:numPr>
          <w:ilvl w:val="0"/>
          <w:numId w:val="0"/>
        </w:numPr>
        <w:ind w:leftChars="0" w:firstLine="480" w:firstLineChars="20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2.3响应</w:t>
      </w:r>
      <w:r>
        <w:rPr>
          <w:rFonts w:hint="eastAsia"/>
          <w:color w:val="000000" w:themeColor="text1"/>
          <w:highlight w:val="none"/>
          <w14:textFill>
            <w14:solidFill>
              <w14:schemeClr w14:val="tx1"/>
            </w14:solidFill>
          </w14:textFill>
        </w:rPr>
        <w:t>报价相同的，</w:t>
      </w:r>
      <w:r>
        <w:rPr>
          <w:rFonts w:hint="eastAsia"/>
          <w:color w:val="000000" w:themeColor="text1"/>
          <w:highlight w:val="none"/>
          <w:lang w:val="en-US" w:eastAsia="zh-CN"/>
          <w14:textFill>
            <w14:solidFill>
              <w14:schemeClr w14:val="tx1"/>
            </w14:solidFill>
          </w14:textFill>
        </w:rPr>
        <w:t>组织供应商进行第二轮报价，并根据第二轮报价推荐成交候选人。</w:t>
      </w:r>
      <w:bookmarkStart w:id="367" w:name="_Toc102056217"/>
      <w:bookmarkStart w:id="368" w:name="_Toc102116021"/>
      <w:bookmarkStart w:id="369" w:name="_Toc102119852"/>
      <w:bookmarkStart w:id="370" w:name="_Toc102116151"/>
      <w:bookmarkStart w:id="371" w:name="_Toc102057717"/>
      <w:bookmarkStart w:id="372" w:name="_Toc102114919"/>
    </w:p>
    <w:p w14:paraId="1D629320">
      <w:pPr>
        <w:pStyle w:val="39"/>
        <w:numPr>
          <w:ilvl w:val="0"/>
          <w:numId w:val="0"/>
        </w:numPr>
        <w:ind w:leftChars="0" w:firstLine="482" w:firstLineChars="200"/>
        <w:rPr>
          <w:rFonts w:hint="eastAsia" w:ascii="Calibri" w:hAnsi="Calibri"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ascii="Calibri" w:hAnsi="Calibri" w:eastAsia="宋体" w:cs="Times New Roman"/>
          <w:b/>
          <w:bCs/>
          <w:color w:val="000000" w:themeColor="text1"/>
          <w:kern w:val="2"/>
          <w:sz w:val="24"/>
          <w:szCs w:val="24"/>
          <w:highlight w:val="none"/>
          <w:lang w:val="en-US" w:eastAsia="zh-CN" w:bidi="ar-SA"/>
          <w14:textFill>
            <w14:solidFill>
              <w14:schemeClr w14:val="tx1"/>
            </w14:solidFill>
          </w14:textFill>
        </w:rPr>
        <w:t>3.应予终止采购活动的情形</w:t>
      </w:r>
      <w:bookmarkEnd w:id="367"/>
      <w:bookmarkEnd w:id="368"/>
      <w:bookmarkEnd w:id="369"/>
      <w:bookmarkEnd w:id="370"/>
      <w:bookmarkEnd w:id="371"/>
      <w:bookmarkEnd w:id="372"/>
    </w:p>
    <w:p w14:paraId="69B2E32D">
      <w:pPr>
        <w:pStyle w:val="39"/>
        <w:ind w:firstLine="480"/>
        <w:rPr>
          <w:color w:val="000000" w:themeColor="text1"/>
          <w:highlight w:val="none"/>
          <w:lang w:val="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color w:val="000000" w:themeColor="text1"/>
          <w:highlight w:val="none"/>
          <w:lang w:val="zh-CN"/>
          <w14:textFill>
            <w14:solidFill>
              <w14:schemeClr w14:val="tx1"/>
            </w14:solidFill>
          </w14:textFill>
        </w:rPr>
        <w:t>.1</w:t>
      </w:r>
      <w:r>
        <w:rPr>
          <w:rFonts w:hint="eastAsia"/>
          <w:color w:val="000000" w:themeColor="text1"/>
          <w:highlight w:val="none"/>
          <w:lang w:val="zh-CN"/>
          <w14:textFill>
            <w14:solidFill>
              <w14:schemeClr w14:val="tx1"/>
            </w14:solidFill>
          </w14:textFill>
        </w:rPr>
        <w:t>在采购过程中，出现下列情形之一的，应当终止</w:t>
      </w:r>
      <w:r>
        <w:rPr>
          <w:color w:val="000000" w:themeColor="text1"/>
          <w:highlight w:val="none"/>
          <w:lang w:val="zh-CN"/>
          <w14:textFill>
            <w14:solidFill>
              <w14:schemeClr w14:val="tx1"/>
            </w14:solidFill>
          </w14:textFill>
        </w:rPr>
        <w:t>采购</w:t>
      </w:r>
      <w:r>
        <w:rPr>
          <w:rFonts w:hint="eastAsia"/>
          <w:color w:val="000000" w:themeColor="text1"/>
          <w:highlight w:val="none"/>
          <w:lang w:val="zh-CN"/>
          <w14:textFill>
            <w14:solidFill>
              <w14:schemeClr w14:val="tx1"/>
            </w14:solidFill>
          </w14:textFill>
        </w:rPr>
        <w:t>活动：</w:t>
      </w:r>
    </w:p>
    <w:p w14:paraId="2AC1B025">
      <w:pPr>
        <w:pStyle w:val="39"/>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（1）因情况变化，不再符合规定的</w:t>
      </w:r>
      <w:r>
        <w:rPr>
          <w:rFonts w:hint="eastAsia"/>
          <w:color w:val="000000" w:themeColor="text1"/>
          <w:highlight w:val="none"/>
          <w:lang w:val="en-US" w:eastAsia="zh-CN"/>
          <w14:textFill>
            <w14:solidFill>
              <w14:schemeClr w14:val="tx1"/>
            </w14:solidFill>
          </w14:textFill>
        </w:rPr>
        <w:t>询比</w:t>
      </w:r>
      <w:r>
        <w:rPr>
          <w:rFonts w:hint="eastAsia"/>
          <w:color w:val="000000" w:themeColor="text1"/>
          <w:highlight w:val="none"/>
          <w:lang w:val="zh-CN"/>
          <w14:textFill>
            <w14:solidFill>
              <w14:schemeClr w14:val="tx1"/>
            </w14:solidFill>
          </w14:textFill>
        </w:rPr>
        <w:t>采购方式适用情形的；</w:t>
      </w:r>
    </w:p>
    <w:p w14:paraId="638F51AF">
      <w:pPr>
        <w:pStyle w:val="39"/>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（2）出现影响采购公正的违法、违规行为的；</w:t>
      </w:r>
    </w:p>
    <w:p w14:paraId="110DE1BA">
      <w:pPr>
        <w:pStyle w:val="39"/>
        <w:ind w:firstLine="480"/>
        <w:rPr>
          <w:color w:val="000000" w:themeColor="text1"/>
          <w:highlight w:val="none"/>
          <w:lang w:val="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color w:val="000000" w:themeColor="text1"/>
          <w:highlight w:val="none"/>
          <w:lang w:val="zh-CN"/>
          <w14:textFill>
            <w14:solidFill>
              <w14:schemeClr w14:val="tx1"/>
            </w14:solidFill>
          </w14:textFill>
        </w:rPr>
        <w:t>.2</w:t>
      </w:r>
      <w:r>
        <w:rPr>
          <w:rFonts w:hint="eastAsia"/>
          <w:color w:val="000000" w:themeColor="text1"/>
          <w:highlight w:val="none"/>
          <w:lang w:val="zh-CN"/>
          <w14:textFill>
            <w14:solidFill>
              <w14:schemeClr w14:val="tx1"/>
            </w14:solidFill>
          </w14:textFill>
        </w:rPr>
        <w:t>采购活动</w:t>
      </w:r>
      <w:r>
        <w:rPr>
          <w:color w:val="000000" w:themeColor="text1"/>
          <w:highlight w:val="none"/>
          <w:lang w:val="zh-CN"/>
          <w14:textFill>
            <w14:solidFill>
              <w14:schemeClr w14:val="tx1"/>
            </w14:solidFill>
          </w14:textFill>
        </w:rPr>
        <w:t>终止</w:t>
      </w:r>
      <w:r>
        <w:rPr>
          <w:rFonts w:hint="eastAsia"/>
          <w:color w:val="000000" w:themeColor="text1"/>
          <w:highlight w:val="none"/>
          <w:lang w:val="zh-CN"/>
          <w14:textFill>
            <w14:solidFill>
              <w14:schemeClr w14:val="tx1"/>
            </w14:solidFill>
          </w14:textFill>
        </w:rPr>
        <w:t>后，采购人应当将终止理由告知所有供应商。</w:t>
      </w:r>
    </w:p>
    <w:p w14:paraId="2ACBCBD7">
      <w:pPr>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color w:val="000000" w:themeColor="text1"/>
          <w:sz w:val="24"/>
          <w:szCs w:val="24"/>
          <w:highlight w:val="none"/>
          <w14:textFill>
            <w14:solidFill>
              <w14:schemeClr w14:val="tx1"/>
            </w14:solidFill>
          </w14:textFill>
        </w:rPr>
      </w:pPr>
    </w:p>
    <w:p w14:paraId="5CD9392A">
      <w:pPr>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color w:val="000000" w:themeColor="text1"/>
          <w:sz w:val="24"/>
          <w:szCs w:val="24"/>
          <w:highlight w:val="none"/>
          <w14:textFill>
            <w14:solidFill>
              <w14:schemeClr w14:val="tx1"/>
            </w14:solidFill>
          </w14:textFill>
        </w:rPr>
      </w:pPr>
    </w:p>
    <w:p w14:paraId="3D21A118">
      <w:pPr>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color w:val="000000" w:themeColor="text1"/>
          <w:sz w:val="24"/>
          <w:szCs w:val="24"/>
          <w:highlight w:val="none"/>
          <w14:textFill>
            <w14:solidFill>
              <w14:schemeClr w14:val="tx1"/>
            </w14:solidFill>
          </w14:textFill>
        </w:rPr>
      </w:pPr>
    </w:p>
    <w:p w14:paraId="6F244FBE">
      <w:pPr>
        <w:rPr>
          <w:color w:val="000000" w:themeColor="text1"/>
          <w:highlight w:val="none"/>
          <w14:textFill>
            <w14:solidFill>
              <w14:schemeClr w14:val="tx1"/>
            </w14:solidFill>
          </w14:textFill>
        </w:rPr>
      </w:pPr>
    </w:p>
    <w:p w14:paraId="4F3F869D">
      <w:pPr>
        <w:rPr>
          <w:color w:val="000000" w:themeColor="text1"/>
          <w:highlight w:val="none"/>
          <w14:textFill>
            <w14:solidFill>
              <w14:schemeClr w14:val="tx1"/>
            </w14:solidFill>
          </w14:textFill>
        </w:rPr>
      </w:pPr>
    </w:p>
    <w:p w14:paraId="639317E2">
      <w:pPr>
        <w:rPr>
          <w:color w:val="000000" w:themeColor="text1"/>
          <w:highlight w:val="none"/>
          <w14:textFill>
            <w14:solidFill>
              <w14:schemeClr w14:val="tx1"/>
            </w14:solidFill>
          </w14:textFill>
        </w:rPr>
      </w:pPr>
    </w:p>
    <w:p w14:paraId="1235AF0F">
      <w:pPr>
        <w:rPr>
          <w:color w:val="000000" w:themeColor="text1"/>
          <w:highlight w:val="none"/>
          <w14:textFill>
            <w14:solidFill>
              <w14:schemeClr w14:val="tx1"/>
            </w14:solidFill>
          </w14:textFill>
        </w:rPr>
      </w:pPr>
    </w:p>
    <w:p w14:paraId="0E9650C2">
      <w:pPr>
        <w:rPr>
          <w:color w:val="000000" w:themeColor="text1"/>
          <w:highlight w:val="none"/>
          <w14:textFill>
            <w14:solidFill>
              <w14:schemeClr w14:val="tx1"/>
            </w14:solidFill>
          </w14:textFill>
        </w:rPr>
      </w:pPr>
    </w:p>
    <w:p w14:paraId="38345F85">
      <w:pPr>
        <w:rPr>
          <w:color w:val="000000" w:themeColor="text1"/>
          <w:highlight w:val="none"/>
          <w14:textFill>
            <w14:solidFill>
              <w14:schemeClr w14:val="tx1"/>
            </w14:solidFill>
          </w14:textFill>
        </w:rPr>
      </w:pPr>
    </w:p>
    <w:p w14:paraId="1370E6D1">
      <w:pPr>
        <w:rPr>
          <w:color w:val="000000" w:themeColor="text1"/>
          <w:highlight w:val="none"/>
          <w14:textFill>
            <w14:solidFill>
              <w14:schemeClr w14:val="tx1"/>
            </w14:solidFill>
          </w14:textFill>
        </w:rPr>
      </w:pPr>
    </w:p>
    <w:p w14:paraId="428F23B9">
      <w:pPr>
        <w:rPr>
          <w:color w:val="000000" w:themeColor="text1"/>
          <w:highlight w:val="none"/>
          <w14:textFill>
            <w14:solidFill>
              <w14:schemeClr w14:val="tx1"/>
            </w14:solidFill>
          </w14:textFill>
        </w:rPr>
      </w:pPr>
    </w:p>
    <w:p w14:paraId="2028C5B7">
      <w:pPr>
        <w:rPr>
          <w:color w:val="000000" w:themeColor="text1"/>
          <w:highlight w:val="none"/>
          <w14:textFill>
            <w14:solidFill>
              <w14:schemeClr w14:val="tx1"/>
            </w14:solidFill>
          </w14:textFill>
        </w:rPr>
      </w:pPr>
    </w:p>
    <w:p w14:paraId="6FC1E0F8">
      <w:pPr>
        <w:pStyle w:val="3"/>
        <w:numPr>
          <w:ilvl w:val="0"/>
          <w:numId w:val="0"/>
        </w:numPr>
        <w:bidi w:val="0"/>
        <w:ind w:leftChars="0"/>
        <w:jc w:val="center"/>
        <w:outlineLvl w:val="0"/>
        <w:rPr>
          <w:rFonts w:hint="eastAsia" w:cs="Times New Roman"/>
          <w:color w:val="000000" w:themeColor="text1"/>
          <w:highlight w:val="none"/>
          <w:lang w:val="zh-CN" w:eastAsia="zh-CN"/>
          <w14:textFill>
            <w14:solidFill>
              <w14:schemeClr w14:val="tx1"/>
            </w14:solidFill>
          </w14:textFill>
        </w:rPr>
      </w:pPr>
      <w:bookmarkStart w:id="373" w:name="_Toc163493642"/>
      <w:bookmarkStart w:id="374" w:name="_Toc8128"/>
      <w:bookmarkStart w:id="375" w:name="_Toc11560"/>
      <w:bookmarkStart w:id="376" w:name="_Toc12491"/>
      <w:bookmarkStart w:id="377" w:name="_Toc19123"/>
      <w:r>
        <w:rPr>
          <w:rFonts w:hint="eastAsia" w:cs="Times New Roman"/>
          <w:color w:val="000000" w:themeColor="text1"/>
          <w:highlight w:val="none"/>
          <w:lang w:val="en-US" w:eastAsia="zh-CN"/>
          <w14:textFill>
            <w14:solidFill>
              <w14:schemeClr w14:val="tx1"/>
            </w14:solidFill>
          </w14:textFill>
        </w:rPr>
        <w:t xml:space="preserve">  第五章  </w:t>
      </w:r>
      <w:r>
        <w:rPr>
          <w:rFonts w:hint="eastAsia" w:cs="Times New Roman"/>
          <w:color w:val="000000" w:themeColor="text1"/>
          <w:highlight w:val="none"/>
          <w:lang w:val="zh-CN" w:eastAsia="zh-CN"/>
          <w14:textFill>
            <w14:solidFill>
              <w14:schemeClr w14:val="tx1"/>
            </w14:solidFill>
          </w14:textFill>
        </w:rPr>
        <w:t>响应文件的格式</w:t>
      </w:r>
      <w:bookmarkEnd w:id="373"/>
      <w:bookmarkEnd w:id="374"/>
      <w:bookmarkEnd w:id="375"/>
      <w:bookmarkEnd w:id="376"/>
      <w:bookmarkEnd w:id="377"/>
    </w:p>
    <w:p w14:paraId="5A77A400">
      <w:pPr>
        <w:keepNext w:val="0"/>
        <w:keepLines w:val="0"/>
        <w:pageBreakBefore w:val="0"/>
        <w:shd w:val="clear"/>
        <w:kinsoku/>
        <w:overflowPunct/>
        <w:topLinePunct w:val="0"/>
        <w:bidi w:val="0"/>
        <w:adjustRightInd/>
        <w:snapToGrid/>
        <w:spacing w:line="360" w:lineRule="auto"/>
        <w:ind w:left="0" w:leftChars="0" w:right="0" w:rightChars="0" w:firstLine="0" w:firstLineChars="0"/>
        <w:jc w:val="center"/>
        <w:outlineLvl w:val="9"/>
        <w:rPr>
          <w:rFonts w:hint="eastAsia" w:ascii="宋体" w:hAnsi="宋体" w:eastAsia="宋体" w:cs="宋体"/>
          <w:b/>
          <w:bCs/>
          <w:color w:val="000000" w:themeColor="text1"/>
          <w:kern w:val="44"/>
          <w:sz w:val="21"/>
          <w:szCs w:val="21"/>
          <w:highlight w:val="none"/>
          <w:shd w:val="clear" w:color="FFFFFF" w:fill="D9D9D9"/>
          <w14:textFill>
            <w14:solidFill>
              <w14:schemeClr w14:val="tx1"/>
            </w14:solidFill>
          </w14:textFill>
        </w:rPr>
      </w:pPr>
      <w:bookmarkStart w:id="378" w:name="_Toc28028"/>
      <w:bookmarkStart w:id="379" w:name="_Toc22399"/>
      <w:r>
        <w:rPr>
          <w:rFonts w:hint="eastAsia" w:ascii="宋体" w:hAnsi="宋体" w:eastAsia="宋体" w:cs="宋体"/>
          <w:b/>
          <w:bCs/>
          <w:color w:val="000000" w:themeColor="text1"/>
          <w:kern w:val="44"/>
          <w:sz w:val="21"/>
          <w:szCs w:val="21"/>
          <w:highlight w:val="none"/>
          <w:shd w:val="clear" w:color="FFFFFF" w:fill="D9D9D9"/>
          <w14:textFill>
            <w14:solidFill>
              <w14:schemeClr w14:val="tx1"/>
            </w14:solidFill>
          </w14:textFill>
        </w:rPr>
        <w:t>（以下为响应文件格式，仅供参考。供应商可根据</w:t>
      </w:r>
      <w:r>
        <w:rPr>
          <w:rFonts w:hint="eastAsia" w:ascii="宋体" w:hAnsi="宋体" w:cs="宋体"/>
          <w:b/>
          <w:bCs/>
          <w:color w:val="000000" w:themeColor="text1"/>
          <w:kern w:val="44"/>
          <w:sz w:val="21"/>
          <w:szCs w:val="21"/>
          <w:highlight w:val="none"/>
          <w:shd w:val="clear" w:color="FFFFFF" w:fill="D9D9D9"/>
          <w:lang w:val="en-US" w:eastAsia="zh-CN"/>
          <w14:textFill>
            <w14:solidFill>
              <w14:schemeClr w14:val="tx1"/>
            </w14:solidFill>
          </w14:textFill>
        </w:rPr>
        <w:t>询比</w:t>
      </w:r>
      <w:r>
        <w:rPr>
          <w:rFonts w:hint="eastAsia" w:ascii="宋体" w:hAnsi="宋体" w:eastAsia="宋体" w:cs="宋体"/>
          <w:b/>
          <w:bCs/>
          <w:color w:val="000000" w:themeColor="text1"/>
          <w:kern w:val="44"/>
          <w:sz w:val="21"/>
          <w:szCs w:val="21"/>
          <w:highlight w:val="none"/>
          <w:shd w:val="clear" w:color="FFFFFF" w:fill="D9D9D9"/>
          <w14:textFill>
            <w14:solidFill>
              <w14:schemeClr w14:val="tx1"/>
            </w14:solidFill>
          </w14:textFill>
        </w:rPr>
        <w:t>文件要求进行调整，以实质响应</w:t>
      </w:r>
      <w:r>
        <w:rPr>
          <w:rFonts w:hint="eastAsia" w:ascii="宋体" w:hAnsi="宋体" w:cs="宋体"/>
          <w:b/>
          <w:bCs/>
          <w:color w:val="000000" w:themeColor="text1"/>
          <w:kern w:val="44"/>
          <w:sz w:val="21"/>
          <w:szCs w:val="21"/>
          <w:highlight w:val="none"/>
          <w:shd w:val="clear" w:color="FFFFFF" w:fill="D9D9D9"/>
          <w:lang w:val="en-US" w:eastAsia="zh-CN"/>
          <w14:textFill>
            <w14:solidFill>
              <w14:schemeClr w14:val="tx1"/>
            </w14:solidFill>
          </w14:textFill>
        </w:rPr>
        <w:t>询比</w:t>
      </w:r>
      <w:r>
        <w:rPr>
          <w:rFonts w:hint="eastAsia" w:ascii="宋体" w:hAnsi="宋体" w:eastAsia="宋体" w:cs="宋体"/>
          <w:b/>
          <w:bCs/>
          <w:color w:val="000000" w:themeColor="text1"/>
          <w:kern w:val="44"/>
          <w:sz w:val="21"/>
          <w:szCs w:val="21"/>
          <w:highlight w:val="none"/>
          <w:shd w:val="clear" w:color="FFFFFF" w:fill="D9D9D9"/>
          <w14:textFill>
            <w14:solidFill>
              <w14:schemeClr w14:val="tx1"/>
            </w14:solidFill>
          </w14:textFill>
        </w:rPr>
        <w:t>文件）</w:t>
      </w:r>
      <w:bookmarkEnd w:id="378"/>
      <w:bookmarkEnd w:id="379"/>
    </w:p>
    <w:p w14:paraId="38A7D220">
      <w:pPr>
        <w:numPr>
          <w:ilvl w:val="0"/>
          <w:numId w:val="0"/>
        </w:numPr>
        <w:spacing w:after="0" w:line="240" w:lineRule="auto"/>
        <w:jc w:val="both"/>
        <w:outlineLvl w:val="0"/>
        <w:rPr>
          <w:rFonts w:hint="eastAsia" w:ascii="Calibri" w:hAnsi="Calibri" w:eastAsia="宋体" w:cs="Times New Roman"/>
          <w:b/>
          <w:color w:val="000000" w:themeColor="text1"/>
          <w:kern w:val="44"/>
          <w:sz w:val="44"/>
          <w:szCs w:val="24"/>
          <w:highlight w:val="none"/>
          <w:lang w:val="zh-CN" w:eastAsia="zh-CN" w:bidi="ar-SA"/>
          <w14:textFill>
            <w14:solidFill>
              <w14:schemeClr w14:val="tx1"/>
            </w14:solidFill>
          </w14:textFill>
        </w:rPr>
      </w:pPr>
    </w:p>
    <w:p w14:paraId="7BE08606">
      <w:pPr>
        <w:ind w:firstLine="480" w:firstLineChars="200"/>
        <w:rPr>
          <w:rFonts w:cs="仿宋_GB2312"/>
          <w:color w:val="000000" w:themeColor="text1"/>
          <w:highlight w:val="none"/>
          <w:lang w:val="zh-CN"/>
          <w14:textFill>
            <w14:solidFill>
              <w14:schemeClr w14:val="tx1"/>
            </w14:solidFill>
          </w14:textFill>
        </w:rPr>
      </w:pPr>
      <w:r>
        <w:rPr>
          <w:rFonts w:hint="eastAsia" w:cs="仿宋_GB2312"/>
          <w:color w:val="000000" w:themeColor="text1"/>
          <w:highlight w:val="none"/>
          <w:lang w:val="zh-CN"/>
          <w14:textFill>
            <w14:solidFill>
              <w14:schemeClr w14:val="tx1"/>
            </w14:solidFill>
          </w14:textFill>
        </w:rPr>
        <w:t>封面：</w:t>
      </w:r>
    </w:p>
    <w:p w14:paraId="29BF8B68">
      <w:pPr>
        <w:autoSpaceDE w:val="0"/>
        <w:autoSpaceDN w:val="0"/>
        <w:adjustRightInd w:val="0"/>
        <w:jc w:val="center"/>
        <w:rPr>
          <w:color w:val="000000" w:themeColor="text1"/>
          <w:sz w:val="21"/>
          <w:szCs w:val="24"/>
          <w:highlight w:val="none"/>
          <w14:textFill>
            <w14:solidFill>
              <w14:schemeClr w14:val="tx1"/>
            </w14:solidFill>
          </w14:textFill>
        </w:rPr>
      </w:pPr>
    </w:p>
    <w:p w14:paraId="3453DEE3">
      <w:pPr>
        <w:autoSpaceDE w:val="0"/>
        <w:autoSpaceDN w:val="0"/>
        <w:adjustRightInd w:val="0"/>
        <w:jc w:val="center"/>
        <w:rPr>
          <w:b/>
          <w:color w:val="000000" w:themeColor="text1"/>
          <w:sz w:val="84"/>
          <w:szCs w:val="84"/>
          <w:highlight w:val="none"/>
          <w14:textFill>
            <w14:solidFill>
              <w14:schemeClr w14:val="tx1"/>
            </w14:solidFill>
          </w14:textFill>
        </w:rPr>
      </w:pPr>
      <w:r>
        <w:rPr>
          <w:rFonts w:hint="eastAsia"/>
          <w:b/>
          <w:color w:val="000000" w:themeColor="text1"/>
          <w:sz w:val="84"/>
          <w:szCs w:val="84"/>
          <w:highlight w:val="none"/>
          <w14:textFill>
            <w14:solidFill>
              <w14:schemeClr w14:val="tx1"/>
            </w14:solidFill>
          </w14:textFill>
        </w:rPr>
        <w:t>响 应 文 件</w:t>
      </w:r>
    </w:p>
    <w:p w14:paraId="394B6C05">
      <w:pPr>
        <w:autoSpaceDE w:val="0"/>
        <w:autoSpaceDN w:val="0"/>
        <w:adjustRightInd w:val="0"/>
        <w:rPr>
          <w:color w:val="000000" w:themeColor="text1"/>
          <w:sz w:val="21"/>
          <w:szCs w:val="21"/>
          <w:highlight w:val="none"/>
          <w14:textFill>
            <w14:solidFill>
              <w14:schemeClr w14:val="tx1"/>
            </w14:solidFill>
          </w14:textFill>
        </w:rPr>
      </w:pPr>
    </w:p>
    <w:p w14:paraId="1D7BBFDB">
      <w:pPr>
        <w:autoSpaceDE w:val="0"/>
        <w:autoSpaceDN w:val="0"/>
        <w:adjustRightInd w:val="0"/>
        <w:rPr>
          <w:color w:val="000000" w:themeColor="text1"/>
          <w:sz w:val="21"/>
          <w:szCs w:val="21"/>
          <w:highlight w:val="none"/>
          <w14:textFill>
            <w14:solidFill>
              <w14:schemeClr w14:val="tx1"/>
            </w14:solidFill>
          </w14:textFill>
        </w:rPr>
      </w:pPr>
    </w:p>
    <w:p w14:paraId="75A079F8">
      <w:pPr>
        <w:autoSpaceDE w:val="0"/>
        <w:autoSpaceDN w:val="0"/>
        <w:adjustRightInd w:val="0"/>
        <w:rPr>
          <w:color w:val="000000" w:themeColor="text1"/>
          <w:sz w:val="21"/>
          <w:szCs w:val="21"/>
          <w:highlight w:val="none"/>
          <w14:textFill>
            <w14:solidFill>
              <w14:schemeClr w14:val="tx1"/>
            </w14:solidFill>
          </w14:textFill>
        </w:rPr>
      </w:pPr>
    </w:p>
    <w:p w14:paraId="0AB06F0C">
      <w:pPr>
        <w:autoSpaceDE w:val="0"/>
        <w:autoSpaceDN w:val="0"/>
        <w:adjustRightInd w:val="0"/>
        <w:rPr>
          <w:color w:val="000000" w:themeColor="text1"/>
          <w:sz w:val="21"/>
          <w:szCs w:val="21"/>
          <w:highlight w:val="none"/>
          <w14:textFill>
            <w14:solidFill>
              <w14:schemeClr w14:val="tx1"/>
            </w14:solidFill>
          </w14:textFill>
        </w:rPr>
      </w:pPr>
    </w:p>
    <w:p w14:paraId="10463094">
      <w:pPr>
        <w:autoSpaceDE w:val="0"/>
        <w:autoSpaceDN w:val="0"/>
        <w:adjustRightInd w:val="0"/>
        <w:rPr>
          <w:color w:val="000000" w:themeColor="text1"/>
          <w:sz w:val="21"/>
          <w:szCs w:val="21"/>
          <w:highlight w:val="none"/>
          <w14:textFill>
            <w14:solidFill>
              <w14:schemeClr w14:val="tx1"/>
            </w14:solidFill>
          </w14:textFill>
        </w:rPr>
      </w:pPr>
    </w:p>
    <w:p w14:paraId="3F19F799">
      <w:pPr>
        <w:ind w:left="420" w:leftChars="175"/>
        <w:rPr>
          <w:rFonts w:ascii="黑体" w:hAnsi="黑体" w:eastAsia="黑体"/>
          <w:color w:val="000000" w:themeColor="text1"/>
          <w:sz w:val="32"/>
          <w:szCs w:val="32"/>
          <w:highlight w:val="none"/>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项目编号：</w:t>
      </w:r>
      <w:r>
        <w:rPr>
          <w:rFonts w:hint="eastAsia" w:ascii="黑体" w:hAnsi="黑体" w:eastAsia="黑体"/>
          <w:color w:val="000000" w:themeColor="text1"/>
          <w:sz w:val="32"/>
          <w:szCs w:val="32"/>
          <w:highlight w:val="none"/>
          <w14:textFill>
            <w14:solidFill>
              <w14:schemeClr w14:val="tx1"/>
            </w14:solidFill>
          </w14:textFill>
        </w:rPr>
        <w:tab/>
      </w:r>
      <w:r>
        <w:rPr>
          <w:rFonts w:hint="eastAsia" w:ascii="黑体" w:hAnsi="黑体" w:eastAsia="黑体"/>
          <w:color w:val="000000" w:themeColor="text1"/>
          <w:sz w:val="32"/>
          <w:szCs w:val="32"/>
          <w:highlight w:val="none"/>
          <w:u w:val="single"/>
          <w14:textFill>
            <w14:solidFill>
              <w14:schemeClr w14:val="tx1"/>
            </w14:solidFill>
          </w14:textFill>
        </w:rPr>
        <w:t xml:space="preserve">                                       </w:t>
      </w:r>
    </w:p>
    <w:p w14:paraId="623C7CE0">
      <w:pPr>
        <w:ind w:left="420" w:leftChars="175"/>
        <w:rPr>
          <w:rFonts w:ascii="黑体" w:hAnsi="黑体" w:eastAsia="黑体"/>
          <w:color w:val="000000" w:themeColor="text1"/>
          <w:sz w:val="32"/>
          <w:szCs w:val="32"/>
          <w:highlight w:val="none"/>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项目名称：</w:t>
      </w:r>
      <w:r>
        <w:rPr>
          <w:rFonts w:hint="eastAsia" w:ascii="黑体" w:hAnsi="黑体" w:eastAsia="黑体"/>
          <w:color w:val="000000" w:themeColor="text1"/>
          <w:sz w:val="32"/>
          <w:szCs w:val="32"/>
          <w:highlight w:val="none"/>
          <w14:textFill>
            <w14:solidFill>
              <w14:schemeClr w14:val="tx1"/>
            </w14:solidFill>
          </w14:textFill>
        </w:rPr>
        <w:tab/>
      </w:r>
      <w:r>
        <w:rPr>
          <w:rFonts w:hint="eastAsia" w:ascii="黑体" w:hAnsi="黑体" w:eastAsia="黑体"/>
          <w:color w:val="000000" w:themeColor="text1"/>
          <w:sz w:val="32"/>
          <w:szCs w:val="32"/>
          <w:highlight w:val="none"/>
          <w:u w:val="single"/>
          <w14:textFill>
            <w14:solidFill>
              <w14:schemeClr w14:val="tx1"/>
            </w14:solidFill>
          </w14:textFill>
        </w:rPr>
        <w:t xml:space="preserve">                                       </w:t>
      </w:r>
    </w:p>
    <w:p w14:paraId="2234F8B5">
      <w:pPr>
        <w:ind w:left="420" w:leftChars="175"/>
        <w:rPr>
          <w:rFonts w:ascii="黑体" w:hAnsi="黑体" w:eastAsia="黑体"/>
          <w:color w:val="000000" w:themeColor="text1"/>
          <w:sz w:val="32"/>
          <w:szCs w:val="32"/>
          <w:highlight w:val="none"/>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 xml:space="preserve">供应商： </w:t>
      </w:r>
      <w:r>
        <w:rPr>
          <w:rFonts w:hint="eastAsia" w:ascii="黑体" w:hAnsi="黑体" w:eastAsia="黑体"/>
          <w:color w:val="000000" w:themeColor="text1"/>
          <w:sz w:val="32"/>
          <w:szCs w:val="32"/>
          <w:highlight w:val="none"/>
          <w:u w:val="single"/>
          <w14:textFill>
            <w14:solidFill>
              <w14:schemeClr w14:val="tx1"/>
            </w14:solidFill>
          </w14:textFill>
        </w:rPr>
        <w:t xml:space="preserve">                                         </w:t>
      </w:r>
    </w:p>
    <w:p w14:paraId="39A317DD">
      <w:pPr>
        <w:jc w:val="center"/>
        <w:rPr>
          <w:b/>
          <w:bCs/>
          <w:color w:val="000000" w:themeColor="text1"/>
          <w:sz w:val="32"/>
          <w:szCs w:val="32"/>
          <w:highlight w:val="none"/>
          <w14:textFill>
            <w14:solidFill>
              <w14:schemeClr w14:val="tx1"/>
            </w14:solidFill>
          </w14:textFill>
        </w:rPr>
      </w:pPr>
    </w:p>
    <w:p w14:paraId="207FDA15">
      <w:pPr>
        <w:jc w:val="center"/>
        <w:rPr>
          <w:b/>
          <w:bCs/>
          <w:color w:val="000000" w:themeColor="text1"/>
          <w:sz w:val="32"/>
          <w:szCs w:val="32"/>
          <w:highlight w:val="none"/>
          <w14:textFill>
            <w14:solidFill>
              <w14:schemeClr w14:val="tx1"/>
            </w14:solidFill>
          </w14:textFill>
        </w:rPr>
      </w:pPr>
    </w:p>
    <w:p w14:paraId="5B3F9B3E">
      <w:pPr>
        <w:jc w:val="center"/>
        <w:rPr>
          <w:b/>
          <w:bCs/>
          <w:color w:val="000000" w:themeColor="text1"/>
          <w:sz w:val="32"/>
          <w:szCs w:val="32"/>
          <w:highlight w:val="none"/>
          <w14:textFill>
            <w14:solidFill>
              <w14:schemeClr w14:val="tx1"/>
            </w14:solidFill>
          </w14:textFill>
        </w:rPr>
      </w:pPr>
    </w:p>
    <w:p w14:paraId="7D0E0F3C">
      <w:pPr>
        <w:jc w:val="center"/>
        <w:rPr>
          <w:b/>
          <w:bCs/>
          <w:color w:val="000000" w:themeColor="text1"/>
          <w:sz w:val="32"/>
          <w:szCs w:val="32"/>
          <w:highlight w:val="none"/>
          <w14:textFill>
            <w14:solidFill>
              <w14:schemeClr w14:val="tx1"/>
            </w14:solidFill>
          </w14:textFill>
        </w:rPr>
      </w:pPr>
    </w:p>
    <w:p w14:paraId="78173BF4">
      <w:pPr>
        <w:jc w:val="center"/>
        <w:rPr>
          <w:b/>
          <w:bCs/>
          <w:color w:val="000000" w:themeColor="text1"/>
          <w:sz w:val="32"/>
          <w:szCs w:val="32"/>
          <w:highlight w:val="none"/>
          <w14:textFill>
            <w14:solidFill>
              <w14:schemeClr w14:val="tx1"/>
            </w14:solidFill>
          </w14:textFill>
        </w:rPr>
      </w:pPr>
    </w:p>
    <w:p w14:paraId="76E6F95E">
      <w:pPr>
        <w:jc w:val="center"/>
        <w:rPr>
          <w:b/>
          <w:bCs/>
          <w:color w:val="000000" w:themeColor="text1"/>
          <w:sz w:val="28"/>
          <w:szCs w:val="28"/>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年   月    日</w:t>
      </w:r>
      <w:r>
        <w:rPr>
          <w:b/>
          <w:bCs/>
          <w:color w:val="000000" w:themeColor="text1"/>
          <w:sz w:val="28"/>
          <w:szCs w:val="28"/>
          <w:highlight w:val="none"/>
          <w14:textFill>
            <w14:solidFill>
              <w14:schemeClr w14:val="tx1"/>
            </w14:solidFill>
          </w14:textFill>
        </w:rPr>
        <w:br w:type="page"/>
      </w:r>
    </w:p>
    <w:p w14:paraId="1FAEE11A">
      <w:pPr>
        <w:pStyle w:val="5"/>
        <w:numPr>
          <w:ilvl w:val="0"/>
          <w:numId w:val="4"/>
        </w:numPr>
        <w:jc w:val="center"/>
        <w:rPr>
          <w:color w:val="000000" w:themeColor="text1"/>
          <w:highlight w:val="none"/>
          <w14:textFill>
            <w14:solidFill>
              <w14:schemeClr w14:val="tx1"/>
            </w14:solidFill>
          </w14:textFill>
        </w:rPr>
      </w:pPr>
      <w:bookmarkStart w:id="380" w:name="_Toc22792"/>
      <w:bookmarkStart w:id="381" w:name="_Toc163493644"/>
      <w:r>
        <w:rPr>
          <w:rFonts w:hint="eastAsia"/>
          <w:color w:val="000000" w:themeColor="text1"/>
          <w:highlight w:val="none"/>
          <w14:textFill>
            <w14:solidFill>
              <w14:schemeClr w14:val="tx1"/>
            </w14:solidFill>
          </w14:textFill>
        </w:rPr>
        <w:t>响应函</w:t>
      </w:r>
      <w:bookmarkEnd w:id="380"/>
      <w:bookmarkEnd w:id="381"/>
    </w:p>
    <w:p w14:paraId="3DE8F4C4">
      <w:pPr>
        <w:numPr>
          <w:ilvl w:val="0"/>
          <w:numId w:val="0"/>
        </w:numPr>
        <w:spacing w:line="560" w:lineRule="exact"/>
        <w:jc w:val="both"/>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（采购人）</w:t>
      </w:r>
      <w:r>
        <w:rPr>
          <w:rFonts w:hint="eastAsia" w:ascii="宋体" w:hAnsi="宋体" w:cs="宋体"/>
          <w:color w:val="000000" w:themeColor="text1"/>
          <w:sz w:val="24"/>
          <w:szCs w:val="24"/>
          <w:highlight w:val="none"/>
          <w:lang w:eastAsia="zh-CN"/>
          <w14:textFill>
            <w14:solidFill>
              <w14:schemeClr w14:val="tx1"/>
            </w14:solidFill>
          </w14:textFill>
        </w:rPr>
        <w:t>：</w:t>
      </w:r>
    </w:p>
    <w:p w14:paraId="7025ED8B">
      <w:pPr>
        <w:numPr>
          <w:ilvl w:val="0"/>
          <w:numId w:val="0"/>
        </w:numPr>
        <w:spacing w:line="560" w:lineRule="exact"/>
        <w:ind w:firstLine="480" w:firstLineChars="20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根据贵方的</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项目名称/标包名称）</w:t>
      </w:r>
      <w:r>
        <w:rPr>
          <w:rFonts w:hint="eastAsia" w:ascii="宋体" w:hAnsi="宋体" w:eastAsia="宋体" w:cs="宋体"/>
          <w:color w:val="000000" w:themeColor="text1"/>
          <w:sz w:val="24"/>
          <w:szCs w:val="24"/>
          <w:highlight w:val="none"/>
          <w14:textFill>
            <w14:solidFill>
              <w14:schemeClr w14:val="tx1"/>
            </w14:solidFill>
          </w14:textFill>
        </w:rPr>
        <w:t>项目采购的</w:t>
      </w:r>
      <w:r>
        <w:rPr>
          <w:rFonts w:hint="eastAsia" w:ascii="宋体" w:hAnsi="宋体" w:eastAsia="宋体" w:cs="宋体"/>
          <w:color w:val="000000" w:themeColor="text1"/>
          <w:sz w:val="24"/>
          <w:szCs w:val="24"/>
          <w:highlight w:val="none"/>
          <w:lang w:val="en-US" w:eastAsia="zh-CN"/>
          <w14:textFill>
            <w14:solidFill>
              <w14:schemeClr w14:val="tx1"/>
            </w14:solidFill>
          </w14:textFill>
        </w:rPr>
        <w:t>询比</w:t>
      </w:r>
      <w:r>
        <w:rPr>
          <w:rFonts w:hint="eastAsia" w:ascii="宋体" w:hAnsi="宋体" w:eastAsia="宋体" w:cs="宋体"/>
          <w:color w:val="000000" w:themeColor="text1"/>
          <w:sz w:val="24"/>
          <w:szCs w:val="24"/>
          <w:highlight w:val="none"/>
          <w14:textFill>
            <w14:solidFill>
              <w14:schemeClr w14:val="tx1"/>
            </w14:solidFill>
          </w14:textFill>
        </w:rPr>
        <w:t>文件，签字代表</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全名</w:t>
      </w:r>
      <w:r>
        <w:rPr>
          <w:rFonts w:hint="eastAsia" w:ascii="宋体" w:hAnsi="宋体" w:eastAsia="宋体" w:cs="宋体"/>
          <w:color w:val="000000" w:themeColor="text1"/>
          <w:sz w:val="24"/>
          <w:szCs w:val="24"/>
          <w:highlight w:val="none"/>
          <w14:textFill>
            <w14:solidFill>
              <w14:schemeClr w14:val="tx1"/>
            </w14:solidFill>
          </w14:textFill>
        </w:rPr>
        <w:t>）经正式授权并代表本公司</w:t>
      </w:r>
      <w:r>
        <w:rPr>
          <w:rFonts w:hint="eastAsia" w:ascii="宋体" w:hAnsi="宋体" w:eastAsia="宋体" w:cs="宋体"/>
          <w:color w:val="000000" w:themeColor="text1"/>
          <w:sz w:val="24"/>
          <w:szCs w:val="24"/>
          <w:highlight w:val="none"/>
          <w:u w:val="single"/>
          <w14:textFill>
            <w14:solidFill>
              <w14:schemeClr w14:val="tx1"/>
            </w14:solidFill>
          </w14:textFill>
        </w:rPr>
        <w:t>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名称）提交</w:t>
      </w:r>
      <w:r>
        <w:rPr>
          <w:rFonts w:hint="eastAsia" w:ascii="宋体" w:hAnsi="宋体" w:eastAsia="宋体" w:cs="宋体"/>
          <w:color w:val="000000" w:themeColor="text1"/>
          <w:sz w:val="24"/>
          <w:szCs w:val="24"/>
          <w:highlight w:val="none"/>
          <w:lang w:val="en-US" w:eastAsia="zh-CN"/>
          <w14:textFill>
            <w14:solidFill>
              <w14:schemeClr w14:val="tx1"/>
            </w14:solidFill>
          </w14:textFill>
        </w:rPr>
        <w:t>本响应文件。</w:t>
      </w:r>
    </w:p>
    <w:p w14:paraId="46C53B9F">
      <w:pPr>
        <w:numPr>
          <w:ilvl w:val="0"/>
          <w:numId w:val="0"/>
        </w:numPr>
        <w:spacing w:line="560" w:lineRule="exact"/>
        <w:ind w:firstLine="480" w:firstLineChars="20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 xml:space="preserve">据此函，签字代表宣布同意如下： </w:t>
      </w:r>
    </w:p>
    <w:p w14:paraId="3651E10F">
      <w:pPr>
        <w:numPr>
          <w:ilvl w:val="0"/>
          <w:numId w:val="0"/>
        </w:numPr>
        <w:spacing w:line="560" w:lineRule="exact"/>
        <w:ind w:firstLine="480" w:firstLineChars="20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所提供和交付</w:t>
      </w:r>
      <w:r>
        <w:rPr>
          <w:rFonts w:hint="eastAsia" w:ascii="宋体" w:hAnsi="宋体" w:cs="宋体"/>
          <w:color w:val="000000" w:themeColor="text1"/>
          <w:sz w:val="24"/>
          <w:szCs w:val="24"/>
          <w:highlight w:val="none"/>
          <w:lang w:val="en-US" w:eastAsia="zh-CN"/>
          <w14:textFill>
            <w14:solidFill>
              <w14:schemeClr w14:val="tx1"/>
            </w14:solidFill>
          </w14:textFill>
        </w:rPr>
        <w:t>的</w:t>
      </w:r>
      <w:r>
        <w:rPr>
          <w:rFonts w:hint="eastAsia" w:ascii="宋体" w:hAnsi="宋体" w:eastAsia="宋体" w:cs="宋体"/>
          <w:color w:val="000000" w:themeColor="text1"/>
          <w:sz w:val="24"/>
          <w:szCs w:val="24"/>
          <w:highlight w:val="none"/>
          <w14:textFill>
            <w14:solidFill>
              <w14:schemeClr w14:val="tx1"/>
            </w14:solidFill>
          </w14:textFill>
        </w:rPr>
        <w:t>报价一览表</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将按</w:t>
      </w:r>
      <w:r>
        <w:rPr>
          <w:rFonts w:hint="eastAsia" w:ascii="宋体" w:hAnsi="宋体" w:eastAsia="宋体" w:cs="宋体"/>
          <w:color w:val="000000" w:themeColor="text1"/>
          <w:sz w:val="24"/>
          <w:szCs w:val="24"/>
          <w:highlight w:val="none"/>
          <w:lang w:val="en-US" w:eastAsia="zh-CN"/>
          <w14:textFill>
            <w14:solidFill>
              <w14:schemeClr w14:val="tx1"/>
            </w14:solidFill>
          </w14:textFill>
        </w:rPr>
        <w:t>询比</w:t>
      </w:r>
      <w:r>
        <w:rPr>
          <w:rFonts w:hint="eastAsia" w:ascii="宋体" w:hAnsi="宋体" w:eastAsia="宋体" w:cs="宋体"/>
          <w:color w:val="000000" w:themeColor="text1"/>
          <w:sz w:val="24"/>
          <w:szCs w:val="24"/>
          <w:highlight w:val="none"/>
          <w14:textFill>
            <w14:solidFill>
              <w14:schemeClr w14:val="tx1"/>
            </w14:solidFill>
          </w14:textFill>
        </w:rPr>
        <w:t xml:space="preserve">文件的规定履行合同责任和义务。 </w:t>
      </w:r>
    </w:p>
    <w:p w14:paraId="0832F64A">
      <w:pPr>
        <w:numPr>
          <w:ilvl w:val="0"/>
          <w:numId w:val="0"/>
        </w:numPr>
        <w:spacing w:line="560" w:lineRule="exact"/>
        <w:ind w:firstLine="480" w:firstLineChars="20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已详细审查全部</w:t>
      </w:r>
      <w:r>
        <w:rPr>
          <w:rFonts w:hint="eastAsia" w:ascii="宋体" w:hAnsi="宋体" w:eastAsia="宋体" w:cs="宋体"/>
          <w:color w:val="000000" w:themeColor="text1"/>
          <w:sz w:val="24"/>
          <w:szCs w:val="24"/>
          <w:highlight w:val="none"/>
          <w:lang w:val="en-US" w:eastAsia="zh-CN"/>
          <w14:textFill>
            <w14:solidFill>
              <w14:schemeClr w14:val="tx1"/>
            </w14:solidFill>
          </w14:textFill>
        </w:rPr>
        <w:t>询比</w:t>
      </w:r>
      <w:r>
        <w:rPr>
          <w:rFonts w:hint="eastAsia" w:ascii="宋体" w:hAnsi="宋体" w:eastAsia="宋体" w:cs="宋体"/>
          <w:color w:val="000000" w:themeColor="text1"/>
          <w:sz w:val="24"/>
          <w:szCs w:val="24"/>
          <w:highlight w:val="none"/>
          <w14:textFill>
            <w14:solidFill>
              <w14:schemeClr w14:val="tx1"/>
            </w14:solidFill>
          </w14:textFill>
        </w:rPr>
        <w:t xml:space="preserve">文件，包括修改文件（如需要修改）以及全部参考资料和有关附件。完全理解并同意放弃对这方面有不明及误解的权利。  </w:t>
      </w:r>
    </w:p>
    <w:p w14:paraId="458DD3FD">
      <w:pPr>
        <w:numPr>
          <w:ilvl w:val="0"/>
          <w:numId w:val="0"/>
        </w:numPr>
        <w:spacing w:line="560" w:lineRule="exact"/>
        <w:ind w:firstLine="480" w:firstLineChars="20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同意提供按照贵方可能要求的与其投标有关的一切数据或资料。</w:t>
      </w:r>
    </w:p>
    <w:p w14:paraId="3FF44807">
      <w:pPr>
        <w:autoSpaceDE w:val="0"/>
        <w:autoSpaceDN w:val="0"/>
        <w:adjustRightInd w:val="0"/>
        <w:snapToGrid w:val="0"/>
        <w:ind w:firstLine="480" w:firstLineChars="200"/>
        <w:rPr>
          <w:rFonts w:hint="eastAsia" w:cs="宋体"/>
          <w:color w:val="000000" w:themeColor="text1"/>
          <w:highlight w:val="none"/>
          <w14:textFill>
            <w14:solidFill>
              <w14:schemeClr w14:val="tx1"/>
            </w14:solidFill>
          </w14:textFill>
        </w:rPr>
      </w:pPr>
    </w:p>
    <w:p w14:paraId="065658D1">
      <w:pPr>
        <w:autoSpaceDE w:val="0"/>
        <w:autoSpaceDN w:val="0"/>
        <w:adjustRightInd w:val="0"/>
        <w:snapToGrid w:val="0"/>
        <w:ind w:firstLine="480" w:firstLineChars="20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供    应    商：（公章）</w:t>
      </w:r>
    </w:p>
    <w:p w14:paraId="3999FD67">
      <w:pPr>
        <w:autoSpaceDE w:val="0"/>
        <w:autoSpaceDN w:val="0"/>
        <w:adjustRightInd w:val="0"/>
        <w:snapToGrid w:val="0"/>
        <w:ind w:firstLine="480" w:firstLineChars="20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 xml:space="preserve">地  </w:t>
      </w:r>
      <w:r>
        <w:rPr>
          <w:rFonts w:hint="eastAsia" w:cs="宋体"/>
          <w:color w:val="000000" w:themeColor="text1"/>
          <w:highlight w:val="none"/>
          <w:lang w:val="en-US" w:eastAsia="zh-CN"/>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址：</w:t>
      </w:r>
    </w:p>
    <w:p w14:paraId="52AA8DBE">
      <w:pPr>
        <w:autoSpaceDE w:val="0"/>
        <w:autoSpaceDN w:val="0"/>
        <w:adjustRightInd w:val="0"/>
        <w:snapToGrid w:val="0"/>
        <w:ind w:firstLine="480" w:firstLineChars="20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电          话：</w:t>
      </w:r>
    </w:p>
    <w:p w14:paraId="2460A0CA">
      <w:pPr>
        <w:autoSpaceDE w:val="0"/>
        <w:autoSpaceDN w:val="0"/>
        <w:adjustRightInd w:val="0"/>
        <w:snapToGrid w:val="0"/>
        <w:ind w:firstLine="480" w:firstLineChars="20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 xml:space="preserve">授 </w:t>
      </w:r>
      <w:r>
        <w:rPr>
          <w:rFonts w:cs="宋体"/>
          <w:color w:val="000000" w:themeColor="text1"/>
          <w:highlight w:val="non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 xml:space="preserve">权 </w:t>
      </w:r>
      <w:r>
        <w:rPr>
          <w:rFonts w:cs="宋体"/>
          <w:color w:val="000000" w:themeColor="text1"/>
          <w:highlight w:val="non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代  表：</w:t>
      </w:r>
      <w:r>
        <w:rPr>
          <w:rFonts w:hint="eastAsia" w:cs="Tahoma"/>
          <w:color w:val="000000" w:themeColor="text1"/>
          <w:szCs w:val="24"/>
          <w:highlight w:val="none"/>
          <w14:textFill>
            <w14:solidFill>
              <w14:schemeClr w14:val="tx1"/>
            </w14:solidFill>
          </w14:textFill>
        </w:rPr>
        <w:t>（签字或盖章）</w:t>
      </w:r>
    </w:p>
    <w:p w14:paraId="2A053170">
      <w:pPr>
        <w:ind w:firstLine="420"/>
        <w:rPr>
          <w:rFonts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日         期：</w:t>
      </w:r>
    </w:p>
    <w:p w14:paraId="2446572D">
      <w:pPr>
        <w:ind w:firstLine="420"/>
        <w:rPr>
          <w:rFonts w:cs="宋体"/>
          <w:color w:val="000000" w:themeColor="text1"/>
          <w:highlight w:val="none"/>
          <w14:textFill>
            <w14:solidFill>
              <w14:schemeClr w14:val="tx1"/>
            </w14:solidFill>
          </w14:textFill>
        </w:rPr>
      </w:pPr>
      <w:r>
        <w:rPr>
          <w:rFonts w:cs="宋体"/>
          <w:color w:val="000000" w:themeColor="text1"/>
          <w:highlight w:val="none"/>
          <w14:textFill>
            <w14:solidFill>
              <w14:schemeClr w14:val="tx1"/>
            </w14:solidFill>
          </w14:textFill>
        </w:rPr>
        <w:br w:type="page"/>
      </w:r>
    </w:p>
    <w:p w14:paraId="398B29BF">
      <w:pPr>
        <w:pStyle w:val="5"/>
        <w:numPr>
          <w:ilvl w:val="0"/>
          <w:numId w:val="4"/>
        </w:numPr>
        <w:jc w:val="center"/>
        <w:rPr>
          <w:color w:val="000000" w:themeColor="text1"/>
          <w:highlight w:val="none"/>
          <w14:textFill>
            <w14:solidFill>
              <w14:schemeClr w14:val="tx1"/>
            </w14:solidFill>
          </w14:textFill>
        </w:rPr>
      </w:pPr>
      <w:bookmarkStart w:id="382" w:name="_Toc16627"/>
      <w:bookmarkStart w:id="383" w:name="_Toc163493645"/>
      <w:bookmarkStart w:id="384" w:name="_Hlk158370162"/>
      <w:r>
        <w:rPr>
          <w:rFonts w:hint="eastAsia"/>
          <w:color w:val="000000" w:themeColor="text1"/>
          <w:highlight w:val="none"/>
          <w14:textFill>
            <w14:solidFill>
              <w14:schemeClr w14:val="tx1"/>
            </w14:solidFill>
          </w14:textFill>
        </w:rPr>
        <w:t>法定代表人（负责人）身份证明</w:t>
      </w:r>
      <w:bookmarkEnd w:id="382"/>
      <w:bookmarkEnd w:id="383"/>
    </w:p>
    <w:p w14:paraId="2ACD5A68">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供应商名称：</w:t>
      </w:r>
      <w:r>
        <w:rPr>
          <w:rFonts w:hint="eastAsia" w:cs="仿宋_GB2312"/>
          <w:color w:val="000000" w:themeColor="text1"/>
          <w:highlight w:val="none"/>
          <w:u w:val="single"/>
          <w14:textFill>
            <w14:solidFill>
              <w14:schemeClr w14:val="tx1"/>
            </w14:solidFill>
          </w14:textFill>
        </w:rPr>
        <w:t xml:space="preserve">                    </w:t>
      </w:r>
      <w:r>
        <w:rPr>
          <w:rFonts w:cs="仿宋_GB2312"/>
          <w:color w:val="000000" w:themeColor="text1"/>
          <w:highlight w:val="none"/>
          <w:u w:val="single"/>
          <w14:textFill>
            <w14:solidFill>
              <w14:schemeClr w14:val="tx1"/>
            </w14:solidFill>
          </w14:textFill>
        </w:rPr>
        <w:t xml:space="preserve"> </w:t>
      </w:r>
      <w:r>
        <w:rPr>
          <w:rFonts w:hint="eastAsia" w:cs="仿宋_GB2312"/>
          <w:color w:val="000000" w:themeColor="text1"/>
          <w:highlight w:val="none"/>
          <w14:textFill>
            <w14:solidFill>
              <w14:schemeClr w14:val="tx1"/>
            </w14:solidFill>
          </w14:textFill>
        </w:rPr>
        <w:t xml:space="preserve">  </w:t>
      </w:r>
    </w:p>
    <w:p w14:paraId="23120F57">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单位性质：</w:t>
      </w:r>
      <w:r>
        <w:rPr>
          <w:rFonts w:hint="eastAsia" w:cs="仿宋_GB2312"/>
          <w:color w:val="000000" w:themeColor="text1"/>
          <w:highlight w:val="none"/>
          <w:u w:val="single"/>
          <w14:textFill>
            <w14:solidFill>
              <w14:schemeClr w14:val="tx1"/>
            </w14:solidFill>
          </w14:textFill>
        </w:rPr>
        <w:t xml:space="preserve">                       </w:t>
      </w:r>
      <w:r>
        <w:rPr>
          <w:rFonts w:hint="eastAsia" w:cs="仿宋_GB2312"/>
          <w:color w:val="000000" w:themeColor="text1"/>
          <w:highlight w:val="none"/>
          <w14:textFill>
            <w14:solidFill>
              <w14:schemeClr w14:val="tx1"/>
            </w14:solidFill>
          </w14:textFill>
        </w:rPr>
        <w:t xml:space="preserve">                </w:t>
      </w:r>
    </w:p>
    <w:p w14:paraId="06E341FE">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地    址：</w:t>
      </w:r>
      <w:r>
        <w:rPr>
          <w:rFonts w:hint="eastAsia" w:cs="仿宋_GB2312"/>
          <w:color w:val="000000" w:themeColor="text1"/>
          <w:highlight w:val="none"/>
          <w:u w:val="single"/>
          <w14:textFill>
            <w14:solidFill>
              <w14:schemeClr w14:val="tx1"/>
            </w14:solidFill>
          </w14:textFill>
        </w:rPr>
        <w:t xml:space="preserve">                      </w:t>
      </w:r>
      <w:r>
        <w:rPr>
          <w:rFonts w:hint="eastAsia" w:cs="仿宋_GB2312"/>
          <w:color w:val="000000" w:themeColor="text1"/>
          <w:highlight w:val="none"/>
          <w14:textFill>
            <w14:solidFill>
              <w14:schemeClr w14:val="tx1"/>
            </w14:solidFill>
          </w14:textFill>
        </w:rPr>
        <w:t xml:space="preserve">                       </w:t>
      </w:r>
    </w:p>
    <w:p w14:paraId="57676864">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成立时间：</w:t>
      </w:r>
      <w:r>
        <w:rPr>
          <w:rFonts w:hint="eastAsia" w:cs="仿宋_GB2312"/>
          <w:color w:val="000000" w:themeColor="text1"/>
          <w:highlight w:val="none"/>
          <w:u w:val="single"/>
          <w:lang w:val="en-US" w:eastAsia="zh-CN"/>
          <w14:textFill>
            <w14:solidFill>
              <w14:schemeClr w14:val="tx1"/>
            </w14:solidFill>
          </w14:textFill>
        </w:rPr>
        <w:t xml:space="preserve">                     </w:t>
      </w:r>
      <w:r>
        <w:rPr>
          <w:rFonts w:hint="eastAsia" w:cs="仿宋_GB2312"/>
          <w:color w:val="000000" w:themeColor="text1"/>
          <w:highlight w:val="none"/>
          <w:u w:val="single"/>
          <w14:textFill>
            <w14:solidFill>
              <w14:schemeClr w14:val="tx1"/>
            </w14:solidFill>
          </w14:textFill>
        </w:rPr>
        <w:t xml:space="preserve"> </w:t>
      </w:r>
    </w:p>
    <w:p w14:paraId="351CAA3B">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经营期限：</w:t>
      </w:r>
      <w:r>
        <w:rPr>
          <w:rFonts w:hint="eastAsia" w:cs="仿宋_GB2312"/>
          <w:color w:val="000000" w:themeColor="text1"/>
          <w:highlight w:val="none"/>
          <w:u w:val="single"/>
          <w14:textFill>
            <w14:solidFill>
              <w14:schemeClr w14:val="tx1"/>
            </w14:solidFill>
          </w14:textFill>
        </w:rPr>
        <w:t xml:space="preserve">                    </w:t>
      </w:r>
      <w:r>
        <w:rPr>
          <w:rFonts w:hint="eastAsia" w:cs="仿宋_GB2312"/>
          <w:color w:val="000000" w:themeColor="text1"/>
          <w:highlight w:val="none"/>
          <w14:textFill>
            <w14:solidFill>
              <w14:schemeClr w14:val="tx1"/>
            </w14:solidFill>
          </w14:textFill>
        </w:rPr>
        <w:t xml:space="preserve">                      </w:t>
      </w:r>
    </w:p>
    <w:p w14:paraId="27BB7479">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姓    名：</w:t>
      </w:r>
      <w:r>
        <w:rPr>
          <w:rFonts w:hint="eastAsia" w:cs="仿宋_GB2312"/>
          <w:color w:val="000000" w:themeColor="text1"/>
          <w:highlight w:val="none"/>
          <w:u w:val="single"/>
          <w14:textFill>
            <w14:solidFill>
              <w14:schemeClr w14:val="tx1"/>
            </w14:solidFill>
          </w14:textFill>
        </w:rPr>
        <w:t xml:space="preserve">              </w:t>
      </w:r>
      <w:r>
        <w:rPr>
          <w:rFonts w:hint="eastAsia" w:cs="仿宋_GB2312"/>
          <w:color w:val="000000" w:themeColor="text1"/>
          <w:highlight w:val="none"/>
          <w14:textFill>
            <w14:solidFill>
              <w14:schemeClr w14:val="tx1"/>
            </w14:solidFill>
          </w14:textFill>
        </w:rPr>
        <w:t xml:space="preserve">  性别：</w:t>
      </w:r>
      <w:r>
        <w:rPr>
          <w:rFonts w:hint="eastAsia" w:cs="仿宋_GB2312"/>
          <w:color w:val="000000" w:themeColor="text1"/>
          <w:highlight w:val="none"/>
          <w:u w:val="single"/>
          <w14:textFill>
            <w14:solidFill>
              <w14:schemeClr w14:val="tx1"/>
            </w14:solidFill>
          </w14:textFill>
        </w:rPr>
        <w:t xml:space="preserve">            </w:t>
      </w:r>
      <w:r>
        <w:rPr>
          <w:rFonts w:hint="eastAsia" w:cs="仿宋_GB2312"/>
          <w:color w:val="000000" w:themeColor="text1"/>
          <w:highlight w:val="none"/>
          <w14:textFill>
            <w14:solidFill>
              <w14:schemeClr w14:val="tx1"/>
            </w14:solidFill>
          </w14:textFill>
        </w:rPr>
        <w:t xml:space="preserve">       </w:t>
      </w:r>
    </w:p>
    <w:p w14:paraId="5D701408">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年龄：</w:t>
      </w:r>
      <w:r>
        <w:rPr>
          <w:rFonts w:hint="eastAsia" w:cs="仿宋_GB2312"/>
          <w:color w:val="000000" w:themeColor="text1"/>
          <w:highlight w:val="none"/>
          <w:u w:val="single"/>
          <w14:textFill>
            <w14:solidFill>
              <w14:schemeClr w14:val="tx1"/>
            </w14:solidFill>
          </w14:textFill>
        </w:rPr>
        <w:t xml:space="preserve">                  </w:t>
      </w:r>
      <w:r>
        <w:rPr>
          <w:rFonts w:hint="eastAsia" w:cs="仿宋_GB2312"/>
          <w:color w:val="000000" w:themeColor="text1"/>
          <w:highlight w:val="none"/>
          <w14:textFill>
            <w14:solidFill>
              <w14:schemeClr w14:val="tx1"/>
            </w14:solidFill>
          </w14:textFill>
        </w:rPr>
        <w:t xml:space="preserve">  职务：</w:t>
      </w:r>
      <w:r>
        <w:rPr>
          <w:rFonts w:hint="eastAsia" w:cs="仿宋_GB2312"/>
          <w:color w:val="000000" w:themeColor="text1"/>
          <w:highlight w:val="none"/>
          <w:u w:val="single"/>
          <w14:textFill>
            <w14:solidFill>
              <w14:schemeClr w14:val="tx1"/>
            </w14:solidFill>
          </w14:textFill>
        </w:rPr>
        <w:t xml:space="preserve">            </w:t>
      </w:r>
      <w:r>
        <w:rPr>
          <w:rFonts w:hint="eastAsia" w:cs="仿宋_GB2312"/>
          <w:color w:val="000000" w:themeColor="text1"/>
          <w:highlight w:val="none"/>
          <w14:textFill>
            <w14:solidFill>
              <w14:schemeClr w14:val="tx1"/>
            </w14:solidFill>
          </w14:textFill>
        </w:rPr>
        <w:t xml:space="preserve">         </w:t>
      </w:r>
    </w:p>
    <w:p w14:paraId="2FBD5B16">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 xml:space="preserve">系 </w:t>
      </w:r>
      <w:r>
        <w:rPr>
          <w:rFonts w:hint="eastAsia" w:cs="仿宋_GB2312"/>
          <w:color w:val="000000" w:themeColor="text1"/>
          <w:highlight w:val="none"/>
          <w:u w:val="single"/>
          <w14:textFill>
            <w14:solidFill>
              <w14:schemeClr w14:val="tx1"/>
            </w14:solidFill>
          </w14:textFill>
        </w:rPr>
        <w:t xml:space="preserve">                     </w:t>
      </w:r>
      <w:r>
        <w:rPr>
          <w:rFonts w:hint="eastAsia" w:cs="仿宋_GB2312"/>
          <w:color w:val="000000" w:themeColor="text1"/>
          <w:highlight w:val="none"/>
          <w14:textFill>
            <w14:solidFill>
              <w14:schemeClr w14:val="tx1"/>
            </w14:solidFill>
          </w14:textFill>
        </w:rPr>
        <w:t>（供应商名称）的法定代表人</w:t>
      </w:r>
      <w:r>
        <w:rPr>
          <w:rFonts w:hint="eastAsia"/>
          <w:color w:val="000000" w:themeColor="text1"/>
          <w:highlight w:val="none"/>
          <w14:textFill>
            <w14:solidFill>
              <w14:schemeClr w14:val="tx1"/>
            </w14:solidFill>
          </w14:textFill>
        </w:rPr>
        <w:t>（负责人）</w:t>
      </w:r>
      <w:r>
        <w:rPr>
          <w:rFonts w:hint="eastAsia" w:cs="仿宋_GB2312"/>
          <w:color w:val="000000" w:themeColor="text1"/>
          <w:highlight w:val="none"/>
          <w14:textFill>
            <w14:solidFill>
              <w14:schemeClr w14:val="tx1"/>
            </w14:solidFill>
          </w14:textFill>
        </w:rPr>
        <w:t xml:space="preserve">。 </w:t>
      </w:r>
    </w:p>
    <w:p w14:paraId="0E5C2F37">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特此证明。</w:t>
      </w:r>
    </w:p>
    <w:p w14:paraId="018C0AC1">
      <w:pPr>
        <w:ind w:firstLine="480" w:firstLineChars="200"/>
        <w:rPr>
          <w:rFonts w:cs="仿宋_GB2312"/>
          <w:color w:val="000000" w:themeColor="text1"/>
          <w:highlight w:val="none"/>
          <w14:textFill>
            <w14:solidFill>
              <w14:schemeClr w14:val="tx1"/>
            </w14:solidFill>
          </w14:textFill>
        </w:rPr>
      </w:pPr>
    </w:p>
    <w:p w14:paraId="7485434F">
      <w:pPr>
        <w:widowControl/>
        <w:rPr>
          <w:color w:val="000000" w:themeColor="text1"/>
          <w:highlight w:val="none"/>
          <w14:textFill>
            <w14:solidFill>
              <w14:schemeClr w14:val="tx1"/>
            </w14:solidFill>
          </w14:textFill>
        </w:rPr>
      </w:pPr>
    </w:p>
    <w:p w14:paraId="37742C8E">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供应商名称：</w:t>
      </w:r>
      <w:r>
        <w:rPr>
          <w:rFonts w:hint="eastAsia" w:cs="仿宋_GB2312"/>
          <w:color w:val="000000" w:themeColor="text1"/>
          <w:highlight w:val="none"/>
          <w:u w:val="single"/>
          <w14:textFill>
            <w14:solidFill>
              <w14:schemeClr w14:val="tx1"/>
            </w14:solidFill>
          </w14:textFill>
        </w:rPr>
        <w:t xml:space="preserve">                    </w:t>
      </w:r>
      <w:r>
        <w:rPr>
          <w:rFonts w:hint="eastAsia" w:cs="仿宋_GB2312"/>
          <w:color w:val="000000" w:themeColor="text1"/>
          <w:highlight w:val="none"/>
          <w14:textFill>
            <w14:solidFill>
              <w14:schemeClr w14:val="tx1"/>
            </w14:solidFill>
          </w14:textFill>
        </w:rPr>
        <w:t>（盖章）</w:t>
      </w:r>
    </w:p>
    <w:p w14:paraId="7EDE1687">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日      期：   年  月  日</w:t>
      </w:r>
    </w:p>
    <w:p w14:paraId="29133C2B">
      <w:pPr>
        <w:rPr>
          <w:rFonts w:cs="Arial"/>
          <w:color w:val="000000" w:themeColor="text1"/>
          <w:szCs w:val="21"/>
          <w:highlight w:val="none"/>
          <w14:textFill>
            <w14:solidFill>
              <w14:schemeClr w14:val="tx1"/>
            </w14:solidFill>
          </w14:textFill>
        </w:rPr>
      </w:pP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4F0E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5000" w:type="pct"/>
          </w:tcPr>
          <w:p w14:paraId="61F812AA">
            <w:pPr>
              <w:rPr>
                <w:rFonts w:cs="Arial"/>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附：法定代表人</w:t>
            </w:r>
            <w:r>
              <w:rPr>
                <w:rFonts w:hint="eastAsia"/>
                <w:color w:val="000000" w:themeColor="text1"/>
                <w:highlight w:val="none"/>
                <w14:textFill>
                  <w14:solidFill>
                    <w14:schemeClr w14:val="tx1"/>
                  </w14:solidFill>
                </w14:textFill>
              </w:rPr>
              <w:t>（负责人）</w:t>
            </w:r>
            <w:r>
              <w:rPr>
                <w:rFonts w:hint="eastAsia" w:cs="仿宋_GB2312"/>
                <w:color w:val="000000" w:themeColor="text1"/>
                <w:highlight w:val="none"/>
                <w14:textFill>
                  <w14:solidFill>
                    <w14:schemeClr w14:val="tx1"/>
                  </w14:solidFill>
                </w14:textFill>
              </w:rPr>
              <w:t>身份证复印件</w:t>
            </w:r>
          </w:p>
        </w:tc>
      </w:tr>
    </w:tbl>
    <w:p w14:paraId="28609D86">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1D87D3EE">
      <w:pPr>
        <w:pStyle w:val="5"/>
        <w:numPr>
          <w:ilvl w:val="0"/>
          <w:numId w:val="4"/>
        </w:numPr>
        <w:jc w:val="center"/>
        <w:rPr>
          <w:color w:val="000000" w:themeColor="text1"/>
          <w:highlight w:val="none"/>
          <w14:textFill>
            <w14:solidFill>
              <w14:schemeClr w14:val="tx1"/>
            </w14:solidFill>
          </w14:textFill>
        </w:rPr>
      </w:pPr>
      <w:bookmarkStart w:id="385" w:name="_Toc163493646"/>
      <w:bookmarkStart w:id="386" w:name="_Toc22817"/>
      <w:r>
        <w:rPr>
          <w:rFonts w:hint="eastAsia"/>
          <w:color w:val="000000" w:themeColor="text1"/>
          <w:highlight w:val="none"/>
          <w14:textFill>
            <w14:solidFill>
              <w14:schemeClr w14:val="tx1"/>
            </w14:solidFill>
          </w14:textFill>
        </w:rPr>
        <w:t>法定代表人（负责人）授权书</w:t>
      </w:r>
      <w:bookmarkEnd w:id="385"/>
      <w:bookmarkEnd w:id="386"/>
    </w:p>
    <w:p w14:paraId="7EDA186A">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本人</w:t>
      </w:r>
      <w:r>
        <w:rPr>
          <w:rFonts w:hint="eastAsia" w:cs="仿宋_GB2312"/>
          <w:color w:val="000000" w:themeColor="text1"/>
          <w:highlight w:val="none"/>
          <w:u w:val="single"/>
          <w14:textFill>
            <w14:solidFill>
              <w14:schemeClr w14:val="tx1"/>
            </w14:solidFill>
          </w14:textFill>
        </w:rPr>
        <w:t xml:space="preserve">       </w:t>
      </w:r>
      <w:r>
        <w:rPr>
          <w:rFonts w:hint="eastAsia" w:cs="仿宋_GB2312"/>
          <w:color w:val="000000" w:themeColor="text1"/>
          <w:highlight w:val="none"/>
          <w14:textFill>
            <w14:solidFill>
              <w14:schemeClr w14:val="tx1"/>
            </w14:solidFill>
          </w14:textFill>
        </w:rPr>
        <w:t>（姓名）系</w:t>
      </w:r>
      <w:r>
        <w:rPr>
          <w:rFonts w:hint="eastAsia" w:cs="仿宋_GB2312"/>
          <w:color w:val="000000" w:themeColor="text1"/>
          <w:highlight w:val="none"/>
          <w:u w:val="single"/>
          <w14:textFill>
            <w14:solidFill>
              <w14:schemeClr w14:val="tx1"/>
            </w14:solidFill>
          </w14:textFill>
        </w:rPr>
        <w:t xml:space="preserve">            </w:t>
      </w:r>
      <w:r>
        <w:rPr>
          <w:rFonts w:hint="eastAsia" w:cs="仿宋_GB2312"/>
          <w:color w:val="000000" w:themeColor="text1"/>
          <w:highlight w:val="none"/>
          <w14:textFill>
            <w14:solidFill>
              <w14:schemeClr w14:val="tx1"/>
            </w14:solidFill>
          </w14:textFill>
        </w:rPr>
        <w:t>（供应商名称）的法定代表人</w:t>
      </w:r>
      <w:r>
        <w:rPr>
          <w:rFonts w:hint="eastAsia"/>
          <w:color w:val="000000" w:themeColor="text1"/>
          <w:highlight w:val="none"/>
          <w14:textFill>
            <w14:solidFill>
              <w14:schemeClr w14:val="tx1"/>
            </w14:solidFill>
          </w14:textFill>
        </w:rPr>
        <w:t>（负责人）</w:t>
      </w:r>
      <w:r>
        <w:rPr>
          <w:rFonts w:hint="eastAsia" w:cs="仿宋_GB2312"/>
          <w:color w:val="000000" w:themeColor="text1"/>
          <w:highlight w:val="none"/>
          <w14:textFill>
            <w14:solidFill>
              <w14:schemeClr w14:val="tx1"/>
            </w14:solidFill>
          </w14:textFill>
        </w:rPr>
        <w:t xml:space="preserve">，现委托 </w:t>
      </w:r>
      <w:r>
        <w:rPr>
          <w:rFonts w:hint="eastAsia" w:cs="仿宋_GB2312"/>
          <w:color w:val="000000" w:themeColor="text1"/>
          <w:highlight w:val="none"/>
          <w:u w:val="single"/>
          <w14:textFill>
            <w14:solidFill>
              <w14:schemeClr w14:val="tx1"/>
            </w14:solidFill>
          </w14:textFill>
        </w:rPr>
        <w:t xml:space="preserve">       </w:t>
      </w:r>
      <w:r>
        <w:rPr>
          <w:rFonts w:hint="eastAsia" w:cs="仿宋_GB2312"/>
          <w:color w:val="000000" w:themeColor="text1"/>
          <w:highlight w:val="none"/>
          <w14:textFill>
            <w14:solidFill>
              <w14:schemeClr w14:val="tx1"/>
            </w14:solidFill>
          </w14:textFill>
        </w:rPr>
        <w:t>（姓名）为我方代理人。代理人根据授权，以我方名义签署、澄清、说明、补正、提交、撤回、修改</w:t>
      </w:r>
      <w:r>
        <w:rPr>
          <w:rFonts w:hint="eastAsia" w:cs="仿宋_GB2312"/>
          <w:color w:val="000000" w:themeColor="text1"/>
          <w:highlight w:val="none"/>
          <w:u w:val="single"/>
          <w14:textFill>
            <w14:solidFill>
              <w14:schemeClr w14:val="tx1"/>
            </w14:solidFill>
          </w14:textFill>
        </w:rPr>
        <w:t xml:space="preserve">           </w:t>
      </w:r>
      <w:r>
        <w:rPr>
          <w:rFonts w:hint="eastAsia" w:cs="仿宋_GB2312"/>
          <w:color w:val="000000" w:themeColor="text1"/>
          <w:highlight w:val="none"/>
          <w14:textFill>
            <w14:solidFill>
              <w14:schemeClr w14:val="tx1"/>
            </w14:solidFill>
          </w14:textFill>
        </w:rPr>
        <w:t>（项目名称）响应文件、签订合同和处理有关事宜，其法律后果由我方承担。</w:t>
      </w:r>
    </w:p>
    <w:p w14:paraId="0FE79B3D">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 xml:space="preserve">委托期限：                   </w:t>
      </w:r>
    </w:p>
    <w:p w14:paraId="433B2909">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代理人无转委托权。</w:t>
      </w:r>
    </w:p>
    <w:p w14:paraId="4FA208BF">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附：法定代表人</w:t>
      </w:r>
      <w:r>
        <w:rPr>
          <w:rFonts w:hint="eastAsia"/>
          <w:color w:val="000000" w:themeColor="text1"/>
          <w:highlight w:val="none"/>
          <w14:textFill>
            <w14:solidFill>
              <w14:schemeClr w14:val="tx1"/>
            </w14:solidFill>
          </w14:textFill>
        </w:rPr>
        <w:t>（负责人）</w:t>
      </w:r>
      <w:r>
        <w:rPr>
          <w:rFonts w:hint="eastAsia" w:cs="仿宋_GB2312"/>
          <w:color w:val="000000" w:themeColor="text1"/>
          <w:highlight w:val="none"/>
          <w14:textFill>
            <w14:solidFill>
              <w14:schemeClr w14:val="tx1"/>
            </w14:solidFill>
          </w14:textFill>
        </w:rPr>
        <w:t>身份证明</w:t>
      </w:r>
    </w:p>
    <w:p w14:paraId="1636765C">
      <w:pPr>
        <w:ind w:firstLine="480" w:firstLineChars="200"/>
        <w:rPr>
          <w:rFonts w:cs="仿宋_GB2312"/>
          <w:color w:val="000000" w:themeColor="text1"/>
          <w:highlight w:val="none"/>
          <w14:textFill>
            <w14:solidFill>
              <w14:schemeClr w14:val="tx1"/>
            </w14:solidFill>
          </w14:textFill>
        </w:rPr>
      </w:pPr>
    </w:p>
    <w:p w14:paraId="42675B46">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供应商：</w:t>
      </w:r>
      <w:r>
        <w:rPr>
          <w:rFonts w:hint="eastAsia" w:cs="仿宋_GB2312"/>
          <w:color w:val="000000" w:themeColor="text1"/>
          <w:highlight w:val="none"/>
          <w:u w:val="single"/>
          <w14:textFill>
            <w14:solidFill>
              <w14:schemeClr w14:val="tx1"/>
            </w14:solidFill>
          </w14:textFill>
        </w:rPr>
        <w:t xml:space="preserve">                           </w:t>
      </w:r>
      <w:r>
        <w:rPr>
          <w:rFonts w:hint="eastAsia" w:cs="仿宋_GB2312"/>
          <w:color w:val="000000" w:themeColor="text1"/>
          <w:highlight w:val="none"/>
          <w14:textFill>
            <w14:solidFill>
              <w14:schemeClr w14:val="tx1"/>
            </w14:solidFill>
          </w14:textFill>
        </w:rPr>
        <w:t>（盖单位章）</w:t>
      </w:r>
    </w:p>
    <w:p w14:paraId="12255A95">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法定代表人</w:t>
      </w:r>
      <w:r>
        <w:rPr>
          <w:rFonts w:hint="eastAsia"/>
          <w:color w:val="000000" w:themeColor="text1"/>
          <w:highlight w:val="none"/>
          <w14:textFill>
            <w14:solidFill>
              <w14:schemeClr w14:val="tx1"/>
            </w14:solidFill>
          </w14:textFill>
        </w:rPr>
        <w:t>（</w:t>
      </w:r>
      <w:r>
        <w:rPr>
          <w:rFonts w:hint="eastAsia" w:cs="Tahoma"/>
          <w:color w:val="000000" w:themeColor="text1"/>
          <w:szCs w:val="24"/>
          <w:highlight w:val="none"/>
          <w14:textFill>
            <w14:solidFill>
              <w14:schemeClr w14:val="tx1"/>
            </w14:solidFill>
          </w14:textFill>
        </w:rPr>
        <w:t>签字或盖章</w:t>
      </w:r>
      <w:r>
        <w:rPr>
          <w:rFonts w:hint="eastAsia"/>
          <w:color w:val="000000" w:themeColor="text1"/>
          <w:highlight w:val="none"/>
          <w14:textFill>
            <w14:solidFill>
              <w14:schemeClr w14:val="tx1"/>
            </w14:solidFill>
          </w14:textFill>
        </w:rPr>
        <w:t>）</w:t>
      </w:r>
      <w:r>
        <w:rPr>
          <w:rFonts w:hint="eastAsia" w:cs="仿宋_GB2312"/>
          <w:color w:val="000000" w:themeColor="text1"/>
          <w:highlight w:val="none"/>
          <w14:textFill>
            <w14:solidFill>
              <w14:schemeClr w14:val="tx1"/>
            </w14:solidFill>
          </w14:textFill>
        </w:rPr>
        <w:t>：</w:t>
      </w:r>
      <w:r>
        <w:rPr>
          <w:rFonts w:hint="eastAsia" w:cs="仿宋_GB2312"/>
          <w:color w:val="000000" w:themeColor="text1"/>
          <w:highlight w:val="none"/>
          <w:u w:val="single"/>
          <w14:textFill>
            <w14:solidFill>
              <w14:schemeClr w14:val="tx1"/>
            </w14:solidFill>
          </w14:textFill>
        </w:rPr>
        <w:t xml:space="preserve">                       </w:t>
      </w:r>
      <w:r>
        <w:rPr>
          <w:rFonts w:hint="eastAsia" w:cs="仿宋_GB2312"/>
          <w:color w:val="000000" w:themeColor="text1"/>
          <w:highlight w:val="none"/>
          <w14:textFill>
            <w14:solidFill>
              <w14:schemeClr w14:val="tx1"/>
            </w14:solidFill>
          </w14:textFill>
        </w:rPr>
        <w:t xml:space="preserve"> </w:t>
      </w:r>
    </w:p>
    <w:p w14:paraId="3E10CAEA">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 xml:space="preserve">身份证号码：   </w:t>
      </w:r>
      <w:r>
        <w:rPr>
          <w:rFonts w:hint="eastAsia" w:cs="仿宋_GB2312"/>
          <w:color w:val="000000" w:themeColor="text1"/>
          <w:highlight w:val="none"/>
          <w:u w:val="single"/>
          <w14:textFill>
            <w14:solidFill>
              <w14:schemeClr w14:val="tx1"/>
            </w14:solidFill>
          </w14:textFill>
        </w:rPr>
        <w:t xml:space="preserve">                           </w:t>
      </w:r>
      <w:r>
        <w:rPr>
          <w:rFonts w:hint="eastAsia" w:cs="仿宋_GB2312"/>
          <w:color w:val="000000" w:themeColor="text1"/>
          <w:highlight w:val="none"/>
          <w14:textFill>
            <w14:solidFill>
              <w14:schemeClr w14:val="tx1"/>
            </w14:solidFill>
          </w14:textFill>
        </w:rPr>
        <w:t xml:space="preserve">                                        </w:t>
      </w:r>
    </w:p>
    <w:p w14:paraId="2545431C">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委托代理人：</w:t>
      </w:r>
      <w:r>
        <w:rPr>
          <w:rFonts w:hint="eastAsia" w:cs="仿宋_GB2312"/>
          <w:color w:val="000000" w:themeColor="text1"/>
          <w:highlight w:val="none"/>
          <w:u w:val="single"/>
          <w14:textFill>
            <w14:solidFill>
              <w14:schemeClr w14:val="tx1"/>
            </w14:solidFill>
          </w14:textFill>
        </w:rPr>
        <w:t xml:space="preserve">                         </w:t>
      </w:r>
      <w:r>
        <w:rPr>
          <w:rFonts w:hint="eastAsia" w:cs="仿宋_GB2312"/>
          <w:color w:val="000000" w:themeColor="text1"/>
          <w:highlight w:val="none"/>
          <w14:textFill>
            <w14:solidFill>
              <w14:schemeClr w14:val="tx1"/>
            </w14:solidFill>
          </w14:textFill>
        </w:rPr>
        <w:t xml:space="preserve"> </w:t>
      </w:r>
    </w:p>
    <w:p w14:paraId="6D2C4350">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身份证号码：</w:t>
      </w:r>
      <w:r>
        <w:rPr>
          <w:rFonts w:hint="eastAsia" w:cs="仿宋_GB2312"/>
          <w:color w:val="000000" w:themeColor="text1"/>
          <w:highlight w:val="none"/>
          <w:u w:val="single"/>
          <w14:textFill>
            <w14:solidFill>
              <w14:schemeClr w14:val="tx1"/>
            </w14:solidFill>
          </w14:textFill>
        </w:rPr>
        <w:t xml:space="preserve">                             </w:t>
      </w:r>
      <w:r>
        <w:rPr>
          <w:rFonts w:hint="eastAsia" w:cs="仿宋_GB2312"/>
          <w:color w:val="000000" w:themeColor="text1"/>
          <w:highlight w:val="none"/>
          <w14:textFill>
            <w14:solidFill>
              <w14:schemeClr w14:val="tx1"/>
            </w14:solidFill>
          </w14:textFill>
        </w:rPr>
        <w:t xml:space="preserve">           </w:t>
      </w:r>
    </w:p>
    <w:p w14:paraId="561F5277">
      <w:pPr>
        <w:ind w:firstLine="480" w:firstLineChars="200"/>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日      期：</w:t>
      </w:r>
    </w:p>
    <w:p w14:paraId="0AAB898F">
      <w:pPr>
        <w:autoSpaceDE w:val="0"/>
        <w:autoSpaceDN w:val="0"/>
        <w:adjustRightInd w:val="0"/>
        <w:spacing w:line="300" w:lineRule="auto"/>
        <w:ind w:right="480" w:firstLine="4560" w:firstLineChars="1900"/>
        <w:rPr>
          <w:rFonts w:cs="Arial"/>
          <w:color w:val="000000" w:themeColor="text1"/>
          <w:szCs w:val="21"/>
          <w:highlight w:val="none"/>
          <w14:textFill>
            <w14:solidFill>
              <w14:schemeClr w14:val="tx1"/>
            </w14:solidFill>
          </w14:textFill>
        </w:rPr>
      </w:pPr>
    </w:p>
    <w:p w14:paraId="71C8DCC2">
      <w:pPr>
        <w:rPr>
          <w:rFonts w:cs="Arial"/>
          <w:color w:val="000000" w:themeColor="text1"/>
          <w:highlight w:val="none"/>
          <w14:textFill>
            <w14:solidFill>
              <w14:schemeClr w14:val="tx1"/>
            </w14:solidFill>
          </w14:textFill>
        </w:rPr>
      </w:pP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9879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5000" w:type="pct"/>
          </w:tcPr>
          <w:p w14:paraId="41C9E5F4">
            <w:pPr>
              <w:rPr>
                <w:rFonts w:cs="Arial"/>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附：法定代表人</w:t>
            </w:r>
            <w:r>
              <w:rPr>
                <w:rFonts w:hint="eastAsia"/>
                <w:color w:val="000000" w:themeColor="text1"/>
                <w:highlight w:val="none"/>
                <w14:textFill>
                  <w14:solidFill>
                    <w14:schemeClr w14:val="tx1"/>
                  </w14:solidFill>
                </w14:textFill>
              </w:rPr>
              <w:t>（负责人）</w:t>
            </w:r>
            <w:r>
              <w:rPr>
                <w:rFonts w:hint="eastAsia" w:cs="仿宋_GB2312"/>
                <w:color w:val="000000" w:themeColor="text1"/>
                <w:highlight w:val="none"/>
                <w14:textFill>
                  <w14:solidFill>
                    <w14:schemeClr w14:val="tx1"/>
                  </w14:solidFill>
                </w14:textFill>
              </w:rPr>
              <w:t>和授权代表身份证复印件(正反面)</w:t>
            </w:r>
          </w:p>
        </w:tc>
      </w:tr>
    </w:tbl>
    <w:p w14:paraId="6184597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2D682BFA">
      <w:pPr>
        <w:pStyle w:val="5"/>
        <w:numPr>
          <w:ilvl w:val="0"/>
          <w:numId w:val="4"/>
        </w:numPr>
        <w:jc w:val="center"/>
        <w:rPr>
          <w:color w:val="000000" w:themeColor="text1"/>
          <w:highlight w:val="none"/>
          <w14:textFill>
            <w14:solidFill>
              <w14:schemeClr w14:val="tx1"/>
            </w14:solidFill>
          </w14:textFill>
        </w:rPr>
      </w:pPr>
      <w:bookmarkStart w:id="387" w:name="_Toc18100"/>
      <w:bookmarkStart w:id="388" w:name="_Toc163493647"/>
      <w:r>
        <w:rPr>
          <w:rFonts w:hint="eastAsia"/>
          <w:color w:val="000000" w:themeColor="text1"/>
          <w:highlight w:val="none"/>
          <w14:textFill>
            <w14:solidFill>
              <w14:schemeClr w14:val="tx1"/>
            </w14:solidFill>
          </w14:textFill>
        </w:rPr>
        <w:t>联合体协议书【如适用】</w:t>
      </w:r>
      <w:bookmarkEnd w:id="387"/>
      <w:bookmarkEnd w:id="388"/>
    </w:p>
    <w:p w14:paraId="25ADC471">
      <w:pPr>
        <w:widowControl/>
        <w:wordWrap w:val="0"/>
        <w:adjustRightInd w:val="0"/>
        <w:snapToGrid w:val="0"/>
        <w:ind w:firstLine="480"/>
        <w:rPr>
          <w:rFonts w:ascii="楷体" w:hAnsi="楷体" w:eastAsia="楷体" w:cs="宋体"/>
          <w:bCs/>
          <w:color w:val="000000" w:themeColor="text1"/>
          <w:szCs w:val="24"/>
          <w:highlight w:val="none"/>
          <w14:textFill>
            <w14:solidFill>
              <w14:schemeClr w14:val="tx1"/>
            </w14:solidFill>
          </w14:textFill>
        </w:rPr>
      </w:pPr>
      <w:r>
        <w:rPr>
          <w:rFonts w:hint="eastAsia" w:ascii="楷体" w:hAnsi="楷体" w:eastAsia="楷体" w:cs="宋体"/>
          <w:color w:val="000000" w:themeColor="text1"/>
          <w:szCs w:val="24"/>
          <w:highlight w:val="none"/>
          <w14:textFill>
            <w14:solidFill>
              <w14:schemeClr w14:val="tx1"/>
            </w14:solidFill>
          </w14:textFill>
        </w:rPr>
        <w:t>（</w:t>
      </w:r>
      <w:r>
        <w:rPr>
          <w:rFonts w:hint="eastAsia" w:ascii="楷体" w:hAnsi="楷体" w:eastAsia="楷体" w:cs="Tahoma"/>
          <w:color w:val="000000" w:themeColor="text1"/>
          <w:szCs w:val="24"/>
          <w:highlight w:val="none"/>
          <w14:textFill>
            <w14:solidFill>
              <w14:schemeClr w14:val="tx1"/>
            </w14:solidFill>
          </w14:textFill>
        </w:rPr>
        <w:t>联合体</w:t>
      </w:r>
      <w:r>
        <w:rPr>
          <w:rFonts w:hint="eastAsia" w:ascii="楷体" w:hAnsi="楷体" w:eastAsia="楷体" w:cs="宋体"/>
          <w:color w:val="000000" w:themeColor="text1"/>
          <w:szCs w:val="24"/>
          <w:highlight w:val="none"/>
          <w:lang w:val="en-US" w:eastAsia="zh-CN"/>
          <w14:textFill>
            <w14:solidFill>
              <w14:schemeClr w14:val="tx1"/>
            </w14:solidFill>
          </w14:textFill>
        </w:rPr>
        <w:t>响应</w:t>
      </w:r>
      <w:r>
        <w:rPr>
          <w:rFonts w:hint="eastAsia" w:ascii="楷体" w:hAnsi="楷体" w:eastAsia="楷体" w:cs="宋体"/>
          <w:color w:val="000000" w:themeColor="text1"/>
          <w:szCs w:val="24"/>
          <w:highlight w:val="none"/>
          <w14:textFill>
            <w14:solidFill>
              <w14:schemeClr w14:val="tx1"/>
            </w14:solidFill>
          </w14:textFill>
        </w:rPr>
        <w:t>时应当提供，非联合体不用提供）</w:t>
      </w:r>
    </w:p>
    <w:p w14:paraId="1655F207">
      <w:pPr>
        <w:widowControl/>
        <w:wordWrap w:val="0"/>
        <w:adjustRightInd w:val="0"/>
        <w:snapToGrid w:val="0"/>
        <w:ind w:firstLine="480"/>
        <w:rPr>
          <w:rFonts w:cs="Tahoma"/>
          <w:color w:val="000000" w:themeColor="text1"/>
          <w:szCs w:val="24"/>
          <w:highlight w:val="none"/>
          <w14:textFill>
            <w14:solidFill>
              <w14:schemeClr w14:val="tx1"/>
            </w14:solidFill>
          </w14:textFill>
        </w:rPr>
      </w:pPr>
      <w:r>
        <w:rPr>
          <w:rFonts w:hint="eastAsia" w:cs="Tahoma"/>
          <w:i/>
          <w:color w:val="000000" w:themeColor="text1"/>
          <w:szCs w:val="24"/>
          <w:highlight w:val="none"/>
          <w:u w:val="single"/>
          <w14:textFill>
            <w14:solidFill>
              <w14:schemeClr w14:val="tx1"/>
            </w14:solidFill>
          </w14:textFill>
        </w:rPr>
        <w:t xml:space="preserve">    (甲公司名称)</w:t>
      </w:r>
      <w:r>
        <w:rPr>
          <w:rFonts w:hint="eastAsia" w:cs="Tahoma"/>
          <w:color w:val="000000" w:themeColor="text1"/>
          <w:szCs w:val="24"/>
          <w:highlight w:val="none"/>
          <w:u w:val="single"/>
          <w14:textFill>
            <w14:solidFill>
              <w14:schemeClr w14:val="tx1"/>
            </w14:solidFill>
          </w14:textFill>
        </w:rPr>
        <w:t xml:space="preserve">_   </w:t>
      </w:r>
      <w:r>
        <w:rPr>
          <w:rFonts w:hint="eastAsia" w:cs="Tahoma"/>
          <w:color w:val="000000" w:themeColor="text1"/>
          <w:szCs w:val="24"/>
          <w:highlight w:val="none"/>
          <w14:textFill>
            <w14:solidFill>
              <w14:schemeClr w14:val="tx1"/>
            </w14:solidFill>
          </w14:textFill>
        </w:rPr>
        <w:t>（以下简称甲方）</w:t>
      </w:r>
    </w:p>
    <w:p w14:paraId="7A32BB40">
      <w:pPr>
        <w:widowControl/>
        <w:wordWrap w:val="0"/>
        <w:adjustRightInd w:val="0"/>
        <w:snapToGrid w:val="0"/>
        <w:ind w:firstLine="480"/>
        <w:rPr>
          <w:rFonts w:cs="Tahoma"/>
          <w:color w:val="000000" w:themeColor="text1"/>
          <w:szCs w:val="24"/>
          <w:highlight w:val="none"/>
          <w14:textFill>
            <w14:solidFill>
              <w14:schemeClr w14:val="tx1"/>
            </w14:solidFill>
          </w14:textFill>
        </w:rPr>
      </w:pPr>
      <w:r>
        <w:rPr>
          <w:rFonts w:hint="eastAsia" w:cs="Tahoma"/>
          <w:i/>
          <w:color w:val="000000" w:themeColor="text1"/>
          <w:szCs w:val="24"/>
          <w:highlight w:val="none"/>
          <w:u w:val="single"/>
          <w14:textFill>
            <w14:solidFill>
              <w14:schemeClr w14:val="tx1"/>
            </w14:solidFill>
          </w14:textFill>
        </w:rPr>
        <w:t xml:space="preserve">    (乙公司名称) </w:t>
      </w:r>
      <w:r>
        <w:rPr>
          <w:rFonts w:hint="eastAsia" w:cs="Tahoma"/>
          <w:color w:val="000000" w:themeColor="text1"/>
          <w:szCs w:val="24"/>
          <w:highlight w:val="none"/>
          <w:u w:val="single"/>
          <w14:textFill>
            <w14:solidFill>
              <w14:schemeClr w14:val="tx1"/>
            </w14:solidFill>
          </w14:textFill>
        </w:rPr>
        <w:t xml:space="preserve">   </w:t>
      </w:r>
      <w:r>
        <w:rPr>
          <w:rFonts w:hint="eastAsia" w:cs="Tahoma"/>
          <w:color w:val="000000" w:themeColor="text1"/>
          <w:szCs w:val="24"/>
          <w:highlight w:val="none"/>
          <w14:textFill>
            <w14:solidFill>
              <w14:schemeClr w14:val="tx1"/>
            </w14:solidFill>
          </w14:textFill>
        </w:rPr>
        <w:t>（以下简称乙方）</w:t>
      </w:r>
    </w:p>
    <w:p w14:paraId="074675BF">
      <w:pPr>
        <w:widowControl/>
        <w:wordWrap w:val="0"/>
        <w:adjustRightInd w:val="0"/>
        <w:snapToGrid w:val="0"/>
        <w:ind w:firstLine="480"/>
        <w:rPr>
          <w:rFonts w:ascii="楷体" w:hAnsi="楷体" w:eastAsia="楷体" w:cs="Tahoma"/>
          <w:color w:val="000000" w:themeColor="text1"/>
          <w:szCs w:val="24"/>
          <w:highlight w:val="none"/>
          <w14:textFill>
            <w14:solidFill>
              <w14:schemeClr w14:val="tx1"/>
            </w14:solidFill>
          </w14:textFill>
        </w:rPr>
      </w:pPr>
      <w:r>
        <w:rPr>
          <w:rFonts w:hint="eastAsia" w:cs="Tahoma"/>
          <w:color w:val="000000" w:themeColor="text1"/>
          <w:szCs w:val="24"/>
          <w:highlight w:val="none"/>
          <w14:textFill>
            <w14:solidFill>
              <w14:schemeClr w14:val="tx1"/>
            </w14:solidFill>
          </w14:textFill>
        </w:rPr>
        <w:t>……</w:t>
      </w:r>
      <w:r>
        <w:rPr>
          <w:rFonts w:hint="eastAsia" w:ascii="楷体" w:hAnsi="楷体" w:eastAsia="楷体" w:cs="Tahoma"/>
          <w:color w:val="000000" w:themeColor="text1"/>
          <w:szCs w:val="24"/>
          <w:highlight w:val="none"/>
          <w14:textFill>
            <w14:solidFill>
              <w14:schemeClr w14:val="tx1"/>
            </w14:solidFill>
          </w14:textFill>
        </w:rPr>
        <w:t>（多家企业的以甲、乙、丙、丁……描述）</w:t>
      </w:r>
    </w:p>
    <w:p w14:paraId="351FDEA7">
      <w:pPr>
        <w:widowControl/>
        <w:wordWrap w:val="0"/>
        <w:adjustRightInd w:val="0"/>
        <w:snapToGrid w:val="0"/>
        <w:ind w:firstLine="480"/>
        <w:rPr>
          <w:rFonts w:cs="Tahoma"/>
          <w:color w:val="000000" w:themeColor="text1"/>
          <w:szCs w:val="24"/>
          <w:highlight w:val="none"/>
          <w14:textFill>
            <w14:solidFill>
              <w14:schemeClr w14:val="tx1"/>
            </w14:solidFill>
          </w14:textFill>
        </w:rPr>
      </w:pPr>
      <w:r>
        <w:rPr>
          <w:rFonts w:hint="eastAsia" w:cs="Tahoma"/>
          <w:color w:val="000000" w:themeColor="text1"/>
          <w:szCs w:val="24"/>
          <w:highlight w:val="none"/>
          <w14:textFill>
            <w14:solidFill>
              <w14:schemeClr w14:val="tx1"/>
            </w14:solidFill>
          </w14:textFill>
        </w:rPr>
        <w:t>以上各方</w:t>
      </w:r>
      <w:r>
        <w:rPr>
          <w:rFonts w:cs="Tahoma"/>
          <w:color w:val="000000" w:themeColor="text1"/>
          <w:szCs w:val="24"/>
          <w:highlight w:val="none"/>
          <w14:textFill>
            <w14:solidFill>
              <w14:schemeClr w14:val="tx1"/>
            </w14:solidFill>
          </w14:textFill>
        </w:rPr>
        <w:t>自愿组成联合体，参加</w:t>
      </w:r>
      <w:r>
        <w:rPr>
          <w:rFonts w:hint="eastAsia" w:cs="Tahoma"/>
          <w:color w:val="000000" w:themeColor="text1"/>
          <w:szCs w:val="24"/>
          <w:highlight w:val="none"/>
          <w:u w:val="single"/>
          <w14:textFill>
            <w14:solidFill>
              <w14:schemeClr w14:val="tx1"/>
            </w14:solidFill>
          </w14:textFill>
        </w:rPr>
        <w:t xml:space="preserve">  </w:t>
      </w:r>
      <w:r>
        <w:rPr>
          <w:rFonts w:hint="eastAsia" w:cs="Tahoma"/>
          <w:i/>
          <w:color w:val="000000" w:themeColor="text1"/>
          <w:szCs w:val="24"/>
          <w:highlight w:val="none"/>
          <w:u w:val="single"/>
          <w14:textFill>
            <w14:solidFill>
              <w14:schemeClr w14:val="tx1"/>
            </w14:solidFill>
          </w14:textFill>
        </w:rPr>
        <w:t>（项目名称）</w:t>
      </w:r>
      <w:r>
        <w:rPr>
          <w:rFonts w:hint="eastAsia" w:cs="Tahoma"/>
          <w:color w:val="000000" w:themeColor="text1"/>
          <w:szCs w:val="24"/>
          <w:highlight w:val="none"/>
          <w:u w:val="single"/>
          <w14:textFill>
            <w14:solidFill>
              <w14:schemeClr w14:val="tx1"/>
            </w14:solidFill>
          </w14:textFill>
        </w:rPr>
        <w:t xml:space="preserve">  </w:t>
      </w:r>
      <w:r>
        <w:rPr>
          <w:rFonts w:hint="eastAsia" w:cs="Tahoma"/>
          <w:color w:val="000000" w:themeColor="text1"/>
          <w:szCs w:val="24"/>
          <w:highlight w:val="none"/>
          <w14:textFill>
            <w14:solidFill>
              <w14:schemeClr w14:val="tx1"/>
            </w14:solidFill>
          </w14:textFill>
        </w:rPr>
        <w:t>的</w:t>
      </w:r>
      <w:r>
        <w:rPr>
          <w:rFonts w:hint="eastAsia" w:cs="Tahoma"/>
          <w:color w:val="000000" w:themeColor="text1"/>
          <w:szCs w:val="24"/>
          <w:highlight w:val="none"/>
          <w:lang w:val="en-US" w:eastAsia="zh-CN"/>
          <w14:textFill>
            <w14:solidFill>
              <w14:schemeClr w14:val="tx1"/>
            </w14:solidFill>
          </w14:textFill>
        </w:rPr>
        <w:t>询比</w:t>
      </w:r>
      <w:r>
        <w:rPr>
          <w:rFonts w:hint="eastAsia" w:cs="Tahoma"/>
          <w:color w:val="000000" w:themeColor="text1"/>
          <w:szCs w:val="24"/>
          <w:highlight w:val="none"/>
          <w14:textFill>
            <w14:solidFill>
              <w14:schemeClr w14:val="tx1"/>
            </w14:solidFill>
          </w14:textFill>
        </w:rPr>
        <w:t>，不再单独参加或者与其他供应商另外组成联合体参加本项目的采购活动。</w:t>
      </w:r>
      <w:r>
        <w:rPr>
          <w:rFonts w:cs="Tahoma"/>
          <w:color w:val="000000" w:themeColor="text1"/>
          <w:szCs w:val="24"/>
          <w:highlight w:val="none"/>
          <w14:textFill>
            <w14:solidFill>
              <w14:schemeClr w14:val="tx1"/>
            </w14:solidFill>
          </w14:textFill>
        </w:rPr>
        <w:t>现就有关事宜订立协议如下：</w:t>
      </w:r>
    </w:p>
    <w:p w14:paraId="22AD8456">
      <w:pPr>
        <w:widowControl/>
        <w:wordWrap w:val="0"/>
        <w:adjustRightInd w:val="0"/>
        <w:snapToGrid w:val="0"/>
        <w:ind w:firstLine="480"/>
        <w:rPr>
          <w:rFonts w:cs="Tahoma"/>
          <w:color w:val="000000" w:themeColor="text1"/>
          <w:szCs w:val="24"/>
          <w:highlight w:val="none"/>
          <w14:textFill>
            <w14:solidFill>
              <w14:schemeClr w14:val="tx1"/>
            </w14:solidFill>
          </w14:textFill>
        </w:rPr>
      </w:pPr>
      <w:r>
        <w:rPr>
          <w:rFonts w:hint="eastAsia" w:cs="Tahoma"/>
          <w:color w:val="000000" w:themeColor="text1"/>
          <w:szCs w:val="24"/>
          <w:highlight w:val="none"/>
          <w14:textFill>
            <w14:solidFill>
              <w14:schemeClr w14:val="tx1"/>
            </w14:solidFill>
          </w14:textFill>
        </w:rPr>
        <w:t>1、</w:t>
      </w:r>
      <w:r>
        <w:rPr>
          <w:rFonts w:hint="eastAsia" w:cs="Tahoma"/>
          <w:color w:val="000000" w:themeColor="text1"/>
          <w:szCs w:val="24"/>
          <w:highlight w:val="none"/>
          <w:u w:val="single"/>
          <w14:textFill>
            <w14:solidFill>
              <w14:schemeClr w14:val="tx1"/>
            </w14:solidFill>
          </w14:textFill>
        </w:rPr>
        <w:t xml:space="preserve"> </w:t>
      </w:r>
      <w:r>
        <w:rPr>
          <w:rFonts w:hint="eastAsia" w:cs="Tahoma"/>
          <w:i/>
          <w:color w:val="000000" w:themeColor="text1"/>
          <w:szCs w:val="24"/>
          <w:highlight w:val="none"/>
          <w:u w:val="single"/>
          <w14:textFill>
            <w14:solidFill>
              <w14:schemeClr w14:val="tx1"/>
            </w14:solidFill>
          </w14:textFill>
        </w:rPr>
        <w:t>（甲方）</w:t>
      </w:r>
      <w:r>
        <w:rPr>
          <w:rFonts w:hint="eastAsia" w:cs="Tahoma"/>
          <w:color w:val="000000" w:themeColor="text1"/>
          <w:szCs w:val="24"/>
          <w:highlight w:val="none"/>
          <w:u w:val="single"/>
          <w14:textFill>
            <w14:solidFill>
              <w14:schemeClr w14:val="tx1"/>
            </w14:solidFill>
          </w14:textFill>
        </w:rPr>
        <w:t xml:space="preserve"> </w:t>
      </w:r>
      <w:r>
        <w:rPr>
          <w:rFonts w:cs="Tahoma"/>
          <w:color w:val="000000" w:themeColor="text1"/>
          <w:szCs w:val="24"/>
          <w:highlight w:val="none"/>
          <w14:textFill>
            <w14:solidFill>
              <w14:schemeClr w14:val="tx1"/>
            </w14:solidFill>
          </w14:textFill>
        </w:rPr>
        <w:t>为联合体</w:t>
      </w:r>
      <w:r>
        <w:rPr>
          <w:rFonts w:hint="eastAsia" w:cs="Tahoma"/>
          <w:color w:val="000000" w:themeColor="text1"/>
          <w:szCs w:val="24"/>
          <w:highlight w:val="none"/>
          <w14:textFill>
            <w14:solidFill>
              <w14:schemeClr w14:val="tx1"/>
            </w14:solidFill>
          </w14:textFill>
        </w:rPr>
        <w:t>主体，其它各方为联合体成员。</w:t>
      </w:r>
    </w:p>
    <w:p w14:paraId="75BA9EA5">
      <w:pPr>
        <w:widowControl/>
        <w:wordWrap w:val="0"/>
        <w:adjustRightInd w:val="0"/>
        <w:snapToGrid w:val="0"/>
        <w:ind w:firstLine="480"/>
        <w:rPr>
          <w:rFonts w:cs="Tahoma"/>
          <w:color w:val="000000" w:themeColor="text1"/>
          <w:szCs w:val="24"/>
          <w:highlight w:val="none"/>
          <w14:textFill>
            <w14:solidFill>
              <w14:schemeClr w14:val="tx1"/>
            </w14:solidFill>
          </w14:textFill>
        </w:rPr>
      </w:pPr>
      <w:r>
        <w:rPr>
          <w:rFonts w:hint="eastAsia" w:cs="Tahoma"/>
          <w:color w:val="000000" w:themeColor="text1"/>
          <w:szCs w:val="24"/>
          <w:highlight w:val="none"/>
          <w14:textFill>
            <w14:solidFill>
              <w14:schemeClr w14:val="tx1"/>
            </w14:solidFill>
          </w14:textFill>
        </w:rPr>
        <w:t>2、</w:t>
      </w:r>
      <w:r>
        <w:rPr>
          <w:rFonts w:cs="Tahoma"/>
          <w:color w:val="000000" w:themeColor="text1"/>
          <w:szCs w:val="24"/>
          <w:highlight w:val="none"/>
          <w14:textFill>
            <w14:solidFill>
              <w14:schemeClr w14:val="tx1"/>
            </w14:solidFill>
          </w14:textFill>
        </w:rPr>
        <w:t>联合体将严格按照</w:t>
      </w:r>
      <w:r>
        <w:rPr>
          <w:rFonts w:hint="eastAsia" w:cs="Tahoma"/>
          <w:color w:val="000000" w:themeColor="text1"/>
          <w:szCs w:val="24"/>
          <w:highlight w:val="none"/>
          <w:lang w:val="en-US" w:eastAsia="zh-CN"/>
          <w14:textFill>
            <w14:solidFill>
              <w14:schemeClr w14:val="tx1"/>
            </w14:solidFill>
          </w14:textFill>
        </w:rPr>
        <w:t>询比</w:t>
      </w:r>
      <w:r>
        <w:rPr>
          <w:rFonts w:cs="Tahoma"/>
          <w:color w:val="000000" w:themeColor="text1"/>
          <w:szCs w:val="24"/>
          <w:highlight w:val="none"/>
          <w14:textFill>
            <w14:solidFill>
              <w14:schemeClr w14:val="tx1"/>
            </w14:solidFill>
          </w14:textFill>
        </w:rPr>
        <w:t>文件的各项要求办理相关事宜，</w:t>
      </w:r>
      <w:r>
        <w:rPr>
          <w:rFonts w:hint="eastAsia" w:cs="Tahoma"/>
          <w:color w:val="000000" w:themeColor="text1"/>
          <w:szCs w:val="24"/>
          <w:highlight w:val="none"/>
          <w14:textFill>
            <w14:solidFill>
              <w14:schemeClr w14:val="tx1"/>
            </w14:solidFill>
          </w14:textFill>
        </w:rPr>
        <w:t>响应</w:t>
      </w:r>
      <w:r>
        <w:rPr>
          <w:rFonts w:cs="Tahoma"/>
          <w:color w:val="000000" w:themeColor="text1"/>
          <w:szCs w:val="24"/>
          <w:highlight w:val="none"/>
          <w14:textFill>
            <w14:solidFill>
              <w14:schemeClr w14:val="tx1"/>
            </w14:solidFill>
          </w14:textFill>
        </w:rPr>
        <w:t>文件中的所有承诺均代表了联合体各成员</w:t>
      </w:r>
      <w:r>
        <w:rPr>
          <w:rFonts w:hint="eastAsia" w:cs="Tahoma"/>
          <w:color w:val="000000" w:themeColor="text1"/>
          <w:szCs w:val="24"/>
          <w:highlight w:val="none"/>
          <w14:textFill>
            <w14:solidFill>
              <w14:schemeClr w14:val="tx1"/>
            </w14:solidFill>
          </w14:textFill>
        </w:rPr>
        <w:t>，联合体各成员依法共同承担相应责任</w:t>
      </w:r>
      <w:r>
        <w:rPr>
          <w:rFonts w:cs="Tahoma"/>
          <w:color w:val="000000" w:themeColor="text1"/>
          <w:szCs w:val="24"/>
          <w:highlight w:val="none"/>
          <w14:textFill>
            <w14:solidFill>
              <w14:schemeClr w14:val="tx1"/>
            </w14:solidFill>
          </w14:textFill>
        </w:rPr>
        <w:t>。</w:t>
      </w:r>
    </w:p>
    <w:p w14:paraId="1365241E">
      <w:pPr>
        <w:widowControl/>
        <w:wordWrap w:val="0"/>
        <w:adjustRightInd w:val="0"/>
        <w:snapToGrid w:val="0"/>
        <w:ind w:firstLine="480"/>
        <w:rPr>
          <w:rFonts w:cs="Tahoma"/>
          <w:color w:val="000000" w:themeColor="text1"/>
          <w:szCs w:val="24"/>
          <w:highlight w:val="none"/>
          <w14:textFill>
            <w14:solidFill>
              <w14:schemeClr w14:val="tx1"/>
            </w14:solidFill>
          </w14:textFill>
        </w:rPr>
      </w:pPr>
      <w:r>
        <w:rPr>
          <w:rFonts w:hint="eastAsia" w:cs="Tahoma"/>
          <w:color w:val="000000" w:themeColor="text1"/>
          <w:szCs w:val="24"/>
          <w:highlight w:val="none"/>
          <w14:textFill>
            <w14:solidFill>
              <w14:schemeClr w14:val="tx1"/>
            </w14:solidFill>
          </w14:textFill>
        </w:rPr>
        <w:t>3、</w:t>
      </w:r>
      <w:r>
        <w:rPr>
          <w:rFonts w:cs="Tahoma"/>
          <w:color w:val="000000" w:themeColor="text1"/>
          <w:szCs w:val="24"/>
          <w:highlight w:val="none"/>
          <w14:textFill>
            <w14:solidFill>
              <w14:schemeClr w14:val="tx1"/>
            </w14:solidFill>
          </w14:textFill>
        </w:rPr>
        <w:t>联合体分工：</w:t>
      </w:r>
      <w:r>
        <w:rPr>
          <w:rFonts w:hint="eastAsia" w:cs="Tahoma"/>
          <w:color w:val="000000" w:themeColor="text1"/>
          <w:szCs w:val="24"/>
          <w:highlight w:val="none"/>
          <w14:textFill>
            <w14:solidFill>
              <w14:schemeClr w14:val="tx1"/>
            </w14:solidFill>
          </w14:textFill>
        </w:rPr>
        <w:t xml:space="preserve"> </w:t>
      </w:r>
    </w:p>
    <w:p w14:paraId="2A275643">
      <w:pPr>
        <w:widowControl/>
        <w:wordWrap w:val="0"/>
        <w:adjustRightInd w:val="0"/>
        <w:snapToGrid w:val="0"/>
        <w:ind w:firstLine="480"/>
        <w:rPr>
          <w:rFonts w:cs="Tahoma"/>
          <w:color w:val="000000" w:themeColor="text1"/>
          <w:szCs w:val="24"/>
          <w:highlight w:val="none"/>
          <w14:textFill>
            <w14:solidFill>
              <w14:schemeClr w14:val="tx1"/>
            </w14:solidFill>
          </w14:textFill>
        </w:rPr>
      </w:pPr>
      <w:r>
        <w:rPr>
          <w:rFonts w:hint="eastAsia" w:cs="Tahoma"/>
          <w:color w:val="000000" w:themeColor="text1"/>
          <w:szCs w:val="24"/>
          <w:highlight w:val="none"/>
          <w:u w:val="single"/>
          <w14:textFill>
            <w14:solidFill>
              <w14:schemeClr w14:val="tx1"/>
            </w14:solidFill>
          </w14:textFill>
        </w:rPr>
        <w:t>（</w:t>
      </w:r>
      <w:r>
        <w:rPr>
          <w:rFonts w:hint="eastAsia" w:cs="Tahoma"/>
          <w:i/>
          <w:color w:val="000000" w:themeColor="text1"/>
          <w:szCs w:val="24"/>
          <w:highlight w:val="none"/>
          <w:u w:val="single"/>
          <w14:textFill>
            <w14:solidFill>
              <w14:schemeClr w14:val="tx1"/>
            </w14:solidFill>
          </w14:textFill>
        </w:rPr>
        <w:t>甲方</w:t>
      </w:r>
      <w:r>
        <w:rPr>
          <w:rFonts w:hint="eastAsia" w:cs="Tahoma"/>
          <w:color w:val="000000" w:themeColor="text1"/>
          <w:szCs w:val="24"/>
          <w:highlight w:val="none"/>
          <w:u w:val="single"/>
          <w14:textFill>
            <w14:solidFill>
              <w14:schemeClr w14:val="tx1"/>
            </w14:solidFill>
          </w14:textFill>
        </w:rPr>
        <w:t xml:space="preserve">） </w:t>
      </w:r>
      <w:r>
        <w:rPr>
          <w:rFonts w:hint="eastAsia" w:cs="Tahoma"/>
          <w:color w:val="000000" w:themeColor="text1"/>
          <w:szCs w:val="24"/>
          <w:highlight w:val="none"/>
          <w14:textFill>
            <w14:solidFill>
              <w14:schemeClr w14:val="tx1"/>
            </w14:solidFill>
          </w14:textFill>
        </w:rPr>
        <w:t>承担项目采购合同金额的</w:t>
      </w:r>
      <w:r>
        <w:rPr>
          <w:rFonts w:hint="eastAsia" w:cs="Tahoma"/>
          <w:color w:val="000000" w:themeColor="text1"/>
          <w:szCs w:val="24"/>
          <w:highlight w:val="none"/>
          <w:u w:val="single"/>
          <w14:textFill>
            <w14:solidFill>
              <w14:schemeClr w14:val="tx1"/>
            </w14:solidFill>
          </w14:textFill>
        </w:rPr>
        <w:t xml:space="preserve">     %</w:t>
      </w:r>
      <w:r>
        <w:rPr>
          <w:rFonts w:hint="eastAsia" w:cs="Tahoma"/>
          <w:color w:val="000000" w:themeColor="text1"/>
          <w:szCs w:val="24"/>
          <w:highlight w:val="none"/>
          <w14:textFill>
            <w14:solidFill>
              <w14:schemeClr w14:val="tx1"/>
            </w14:solidFill>
          </w14:textFill>
        </w:rPr>
        <w:t>，</w:t>
      </w:r>
      <w:r>
        <w:rPr>
          <w:rFonts w:cs="Tahoma"/>
          <w:color w:val="000000" w:themeColor="text1"/>
          <w:szCs w:val="24"/>
          <w:highlight w:val="none"/>
          <w14:textFill>
            <w14:solidFill>
              <w14:schemeClr w14:val="tx1"/>
            </w14:solidFill>
          </w14:textFill>
        </w:rPr>
        <w:t>负责</w:t>
      </w:r>
      <w:r>
        <w:rPr>
          <w:rFonts w:hint="eastAsia" w:cs="Tahoma"/>
          <w:color w:val="000000" w:themeColor="text1"/>
          <w:szCs w:val="24"/>
          <w:highlight w:val="none"/>
          <w14:textFill>
            <w14:solidFill>
              <w14:schemeClr w14:val="tx1"/>
            </w14:solidFill>
          </w14:textFill>
        </w:rPr>
        <w:t>的工作为：</w:t>
      </w:r>
      <w:r>
        <w:rPr>
          <w:rFonts w:hint="eastAsia" w:cs="Tahoma"/>
          <w:i/>
          <w:color w:val="000000" w:themeColor="text1"/>
          <w:szCs w:val="24"/>
          <w:highlight w:val="none"/>
          <w:u w:val="single"/>
          <w14:textFill>
            <w14:solidFill>
              <w14:schemeClr w14:val="tx1"/>
            </w14:solidFill>
          </w14:textFill>
        </w:rPr>
        <w:t xml:space="preserve">            </w:t>
      </w:r>
      <w:r>
        <w:rPr>
          <w:rFonts w:hint="eastAsia" w:cs="Tahoma"/>
          <w:color w:val="000000" w:themeColor="text1"/>
          <w:szCs w:val="24"/>
          <w:highlight w:val="none"/>
          <w14:textFill>
            <w14:solidFill>
              <w14:schemeClr w14:val="tx1"/>
            </w14:solidFill>
          </w14:textFill>
        </w:rPr>
        <w:t>；</w:t>
      </w:r>
    </w:p>
    <w:p w14:paraId="42250721">
      <w:pPr>
        <w:widowControl/>
        <w:wordWrap w:val="0"/>
        <w:adjustRightInd w:val="0"/>
        <w:snapToGrid w:val="0"/>
        <w:ind w:firstLine="480"/>
        <w:rPr>
          <w:rFonts w:cs="Tahoma"/>
          <w:color w:val="000000" w:themeColor="text1"/>
          <w:szCs w:val="24"/>
          <w:highlight w:val="none"/>
          <w14:textFill>
            <w14:solidFill>
              <w14:schemeClr w14:val="tx1"/>
            </w14:solidFill>
          </w14:textFill>
        </w:rPr>
      </w:pPr>
      <w:r>
        <w:rPr>
          <w:rFonts w:hint="eastAsia" w:cs="Tahoma"/>
          <w:i/>
          <w:color w:val="000000" w:themeColor="text1"/>
          <w:szCs w:val="24"/>
          <w:highlight w:val="none"/>
          <w:u w:val="single"/>
          <w14:textFill>
            <w14:solidFill>
              <w14:schemeClr w14:val="tx1"/>
            </w14:solidFill>
          </w14:textFill>
        </w:rPr>
        <w:t>（乙方）</w:t>
      </w:r>
      <w:r>
        <w:rPr>
          <w:rFonts w:hint="eastAsia" w:cs="Tahoma"/>
          <w:color w:val="000000" w:themeColor="text1"/>
          <w:szCs w:val="24"/>
          <w:highlight w:val="none"/>
          <w:u w:val="single"/>
          <w14:textFill>
            <w14:solidFill>
              <w14:schemeClr w14:val="tx1"/>
            </w14:solidFill>
          </w14:textFill>
        </w:rPr>
        <w:t xml:space="preserve"> </w:t>
      </w:r>
      <w:r>
        <w:rPr>
          <w:rFonts w:hint="eastAsia" w:cs="Tahoma"/>
          <w:color w:val="000000" w:themeColor="text1"/>
          <w:szCs w:val="24"/>
          <w:highlight w:val="none"/>
          <w14:textFill>
            <w14:solidFill>
              <w14:schemeClr w14:val="tx1"/>
            </w14:solidFill>
          </w14:textFill>
        </w:rPr>
        <w:t>承担项目采购合同金额的</w:t>
      </w:r>
      <w:r>
        <w:rPr>
          <w:rFonts w:hint="eastAsia" w:cs="Tahoma"/>
          <w:color w:val="000000" w:themeColor="text1"/>
          <w:szCs w:val="24"/>
          <w:highlight w:val="none"/>
          <w:u w:val="single"/>
          <w14:textFill>
            <w14:solidFill>
              <w14:schemeClr w14:val="tx1"/>
            </w14:solidFill>
          </w14:textFill>
        </w:rPr>
        <w:t xml:space="preserve">     %</w:t>
      </w:r>
      <w:r>
        <w:rPr>
          <w:rFonts w:hint="eastAsia" w:cs="Tahoma"/>
          <w:color w:val="000000" w:themeColor="text1"/>
          <w:szCs w:val="24"/>
          <w:highlight w:val="none"/>
          <w14:textFill>
            <w14:solidFill>
              <w14:schemeClr w14:val="tx1"/>
            </w14:solidFill>
          </w14:textFill>
        </w:rPr>
        <w:t>，负责的工作为：</w:t>
      </w:r>
      <w:r>
        <w:rPr>
          <w:rFonts w:hint="eastAsia" w:cs="Tahoma"/>
          <w:color w:val="000000" w:themeColor="text1"/>
          <w:szCs w:val="24"/>
          <w:highlight w:val="none"/>
          <w:u w:val="single"/>
          <w14:textFill>
            <w14:solidFill>
              <w14:schemeClr w14:val="tx1"/>
            </w14:solidFill>
          </w14:textFill>
        </w:rPr>
        <w:t xml:space="preserve">            </w:t>
      </w:r>
      <w:r>
        <w:rPr>
          <w:rFonts w:hint="eastAsia" w:cs="Tahoma"/>
          <w:color w:val="000000" w:themeColor="text1"/>
          <w:szCs w:val="24"/>
          <w:highlight w:val="none"/>
          <w14:textFill>
            <w14:solidFill>
              <w14:schemeClr w14:val="tx1"/>
            </w14:solidFill>
          </w14:textFill>
        </w:rPr>
        <w:t>；</w:t>
      </w:r>
    </w:p>
    <w:p w14:paraId="143F0677">
      <w:pPr>
        <w:widowControl/>
        <w:wordWrap w:val="0"/>
        <w:adjustRightInd w:val="0"/>
        <w:snapToGrid w:val="0"/>
        <w:ind w:firstLine="480"/>
        <w:rPr>
          <w:rFonts w:cs="Tahoma"/>
          <w:color w:val="000000" w:themeColor="text1"/>
          <w:szCs w:val="24"/>
          <w:highlight w:val="none"/>
          <w14:textFill>
            <w14:solidFill>
              <w14:schemeClr w14:val="tx1"/>
            </w14:solidFill>
          </w14:textFill>
        </w:rPr>
      </w:pPr>
      <w:r>
        <w:rPr>
          <w:rFonts w:hint="eastAsia" w:cs="Tahoma"/>
          <w:color w:val="000000" w:themeColor="text1"/>
          <w:szCs w:val="24"/>
          <w:highlight w:val="none"/>
          <w14:textFill>
            <w14:solidFill>
              <w14:schemeClr w14:val="tx1"/>
            </w14:solidFill>
          </w14:textFill>
        </w:rPr>
        <w:t>4、若</w:t>
      </w:r>
      <w:r>
        <w:rPr>
          <w:rFonts w:cs="Tahoma"/>
          <w:color w:val="000000" w:themeColor="text1"/>
          <w:szCs w:val="24"/>
          <w:highlight w:val="none"/>
          <w14:textFill>
            <w14:solidFill>
              <w14:schemeClr w14:val="tx1"/>
            </w14:solidFill>
          </w14:textFill>
        </w:rPr>
        <w:t>成交，联合体成员共同与</w:t>
      </w:r>
      <w:r>
        <w:rPr>
          <w:rFonts w:hint="eastAsia" w:cs="Tahoma"/>
          <w:color w:val="000000" w:themeColor="text1"/>
          <w:szCs w:val="24"/>
          <w:highlight w:val="none"/>
          <w14:textFill>
            <w14:solidFill>
              <w14:schemeClr w14:val="tx1"/>
            </w14:solidFill>
          </w14:textFill>
        </w:rPr>
        <w:t>采购人</w:t>
      </w:r>
      <w:r>
        <w:rPr>
          <w:rFonts w:cs="Tahoma"/>
          <w:color w:val="000000" w:themeColor="text1"/>
          <w:szCs w:val="24"/>
          <w:highlight w:val="none"/>
          <w14:textFill>
            <w14:solidFill>
              <w14:schemeClr w14:val="tx1"/>
            </w14:solidFill>
          </w14:textFill>
        </w:rPr>
        <w:t>签订</w:t>
      </w:r>
      <w:r>
        <w:rPr>
          <w:rFonts w:hint="eastAsia" w:cs="Tahoma"/>
          <w:color w:val="000000" w:themeColor="text1"/>
          <w:szCs w:val="24"/>
          <w:highlight w:val="none"/>
          <w14:textFill>
            <w14:solidFill>
              <w14:schemeClr w14:val="tx1"/>
            </w14:solidFill>
          </w14:textFill>
        </w:rPr>
        <w:t>采购合同（本协议应当作为采购合同的组成部分）</w:t>
      </w:r>
      <w:r>
        <w:rPr>
          <w:rFonts w:cs="Tahoma"/>
          <w:color w:val="000000" w:themeColor="text1"/>
          <w:szCs w:val="24"/>
          <w:highlight w:val="none"/>
          <w14:textFill>
            <w14:solidFill>
              <w14:schemeClr w14:val="tx1"/>
            </w14:solidFill>
          </w14:textFill>
        </w:rPr>
        <w:t>，</w:t>
      </w:r>
      <w:r>
        <w:rPr>
          <w:rFonts w:hint="eastAsia" w:cs="Tahoma"/>
          <w:color w:val="000000" w:themeColor="text1"/>
          <w:szCs w:val="24"/>
          <w:highlight w:val="none"/>
          <w14:textFill>
            <w14:solidFill>
              <w14:schemeClr w14:val="tx1"/>
            </w14:solidFill>
          </w14:textFill>
        </w:rPr>
        <w:t>就采购合同约定的事项对采购人承担连带责任，联合体主体负主要责任。</w:t>
      </w:r>
    </w:p>
    <w:p w14:paraId="50E7BD4D">
      <w:pPr>
        <w:widowControl/>
        <w:wordWrap w:val="0"/>
        <w:adjustRightInd w:val="0"/>
        <w:snapToGrid w:val="0"/>
        <w:ind w:firstLine="480"/>
        <w:rPr>
          <w:rFonts w:cs="Tahoma"/>
          <w:color w:val="000000" w:themeColor="text1"/>
          <w:szCs w:val="24"/>
          <w:highlight w:val="none"/>
          <w14:textFill>
            <w14:solidFill>
              <w14:schemeClr w14:val="tx1"/>
            </w14:solidFill>
          </w14:textFill>
        </w:rPr>
      </w:pPr>
      <w:r>
        <w:rPr>
          <w:rFonts w:hint="eastAsia" w:cs="Tahoma"/>
          <w:color w:val="000000" w:themeColor="text1"/>
          <w:szCs w:val="24"/>
          <w:highlight w:val="none"/>
          <w14:textFill>
            <w14:solidFill>
              <w14:schemeClr w14:val="tx1"/>
            </w14:solidFill>
          </w14:textFill>
        </w:rPr>
        <w:t>5、其他：</w:t>
      </w:r>
      <w:r>
        <w:rPr>
          <w:rFonts w:cs="Tahoma"/>
          <w:color w:val="000000" w:themeColor="text1"/>
          <w:szCs w:val="24"/>
          <w:highlight w:val="none"/>
          <w14:textFill>
            <w14:solidFill>
              <w14:schemeClr w14:val="tx1"/>
            </w14:solidFill>
          </w14:textFill>
        </w:rPr>
        <w:t>……</w:t>
      </w:r>
    </w:p>
    <w:p w14:paraId="6556040B">
      <w:pPr>
        <w:widowControl/>
        <w:wordWrap w:val="0"/>
        <w:adjustRightInd w:val="0"/>
        <w:snapToGrid w:val="0"/>
        <w:ind w:firstLine="480"/>
        <w:rPr>
          <w:rFonts w:cs="Tahoma"/>
          <w:color w:val="000000" w:themeColor="text1"/>
          <w:szCs w:val="24"/>
          <w:highlight w:val="none"/>
          <w14:textFill>
            <w14:solidFill>
              <w14:schemeClr w14:val="tx1"/>
            </w14:solidFill>
          </w14:textFill>
        </w:rPr>
      </w:pPr>
      <w:r>
        <w:rPr>
          <w:rFonts w:hint="eastAsia" w:cs="Tahoma"/>
          <w:color w:val="000000" w:themeColor="text1"/>
          <w:szCs w:val="24"/>
          <w:highlight w:val="none"/>
          <w14:textFill>
            <w14:solidFill>
              <w14:schemeClr w14:val="tx1"/>
            </w14:solidFill>
          </w14:textFill>
        </w:rPr>
        <w:t>6、本协议书自签署之日起生效，若未成交，自本次响应文件有效期结束后自行失效；若成交，自合同书规定的期限之后自行失效。</w:t>
      </w:r>
    </w:p>
    <w:p w14:paraId="2FE6085E">
      <w:pPr>
        <w:widowControl/>
        <w:wordWrap w:val="0"/>
        <w:adjustRightInd w:val="0"/>
        <w:snapToGrid w:val="0"/>
        <w:ind w:left="274" w:leftChars="114" w:firstLine="240" w:firstLineChars="100"/>
        <w:rPr>
          <w:rFonts w:cs="Tahoma"/>
          <w:color w:val="000000" w:themeColor="text1"/>
          <w:szCs w:val="24"/>
          <w:highlight w:val="none"/>
          <w14:textFill>
            <w14:solidFill>
              <w14:schemeClr w14:val="tx1"/>
            </w14:solidFill>
          </w14:textFill>
        </w:rPr>
      </w:pPr>
      <w:r>
        <w:rPr>
          <w:rFonts w:hint="eastAsia" w:cs="Tahoma"/>
          <w:color w:val="000000" w:themeColor="text1"/>
          <w:szCs w:val="24"/>
          <w:highlight w:val="none"/>
          <w14:textFill>
            <w14:solidFill>
              <w14:schemeClr w14:val="tx1"/>
            </w14:solidFill>
          </w14:textFill>
        </w:rPr>
        <w:t>7、</w:t>
      </w:r>
      <w:r>
        <w:rPr>
          <w:rFonts w:cs="Tahoma"/>
          <w:color w:val="000000" w:themeColor="text1"/>
          <w:szCs w:val="24"/>
          <w:highlight w:val="none"/>
          <w14:textFill>
            <w14:solidFill>
              <w14:schemeClr w14:val="tx1"/>
            </w14:solidFill>
          </w14:textFill>
        </w:rPr>
        <w:t>本协议书正本一式</w:t>
      </w:r>
      <w:r>
        <w:rPr>
          <w:rFonts w:hint="eastAsia" w:cs="Tahoma"/>
          <w:color w:val="000000" w:themeColor="text1"/>
          <w:szCs w:val="24"/>
          <w:highlight w:val="none"/>
          <w:u w:val="single"/>
          <w14:textFill>
            <w14:solidFill>
              <w14:schemeClr w14:val="tx1"/>
            </w14:solidFill>
          </w14:textFill>
        </w:rPr>
        <w:t xml:space="preserve">    </w:t>
      </w:r>
      <w:r>
        <w:rPr>
          <w:rFonts w:cs="Tahoma"/>
          <w:color w:val="000000" w:themeColor="text1"/>
          <w:szCs w:val="24"/>
          <w:highlight w:val="none"/>
          <w14:textFill>
            <w14:solidFill>
              <w14:schemeClr w14:val="tx1"/>
            </w14:solidFill>
          </w14:textFill>
        </w:rPr>
        <w:t>份，联合体成员各</w:t>
      </w:r>
      <w:r>
        <w:rPr>
          <w:rFonts w:hint="eastAsia" w:cs="Tahoma"/>
          <w:color w:val="000000" w:themeColor="text1"/>
          <w:szCs w:val="24"/>
          <w:highlight w:val="none"/>
          <w14:textFill>
            <w14:solidFill>
              <w14:schemeClr w14:val="tx1"/>
            </w14:solidFill>
          </w14:textFill>
        </w:rPr>
        <w:t>执</w:t>
      </w:r>
      <w:r>
        <w:rPr>
          <w:rFonts w:hint="eastAsia" w:cs="Tahoma"/>
          <w:color w:val="000000" w:themeColor="text1"/>
          <w:szCs w:val="24"/>
          <w:highlight w:val="none"/>
          <w:u w:val="single"/>
          <w14:textFill>
            <w14:solidFill>
              <w14:schemeClr w14:val="tx1"/>
            </w14:solidFill>
          </w14:textFill>
        </w:rPr>
        <w:t xml:space="preserve">    </w:t>
      </w:r>
      <w:r>
        <w:rPr>
          <w:rFonts w:cs="Tahoma"/>
          <w:color w:val="000000" w:themeColor="text1"/>
          <w:szCs w:val="24"/>
          <w:highlight w:val="none"/>
          <w14:textFill>
            <w14:solidFill>
              <w14:schemeClr w14:val="tx1"/>
            </w14:solidFill>
          </w14:textFill>
        </w:rPr>
        <w:t>份；副本一式</w:t>
      </w:r>
      <w:r>
        <w:rPr>
          <w:rFonts w:hint="eastAsia" w:cs="Tahoma"/>
          <w:color w:val="000000" w:themeColor="text1"/>
          <w:szCs w:val="24"/>
          <w:highlight w:val="none"/>
          <w:u w:val="single"/>
          <w14:textFill>
            <w14:solidFill>
              <w14:schemeClr w14:val="tx1"/>
            </w14:solidFill>
          </w14:textFill>
        </w:rPr>
        <w:t xml:space="preserve">    </w:t>
      </w:r>
      <w:r>
        <w:rPr>
          <w:rFonts w:cs="Tahoma"/>
          <w:color w:val="000000" w:themeColor="text1"/>
          <w:szCs w:val="24"/>
          <w:highlight w:val="none"/>
          <w14:textFill>
            <w14:solidFill>
              <w14:schemeClr w14:val="tx1"/>
            </w14:solidFill>
          </w14:textFill>
        </w:rPr>
        <w:t>份，联合体成员各执</w:t>
      </w:r>
      <w:r>
        <w:rPr>
          <w:rFonts w:hint="eastAsia" w:cs="Tahoma"/>
          <w:color w:val="000000" w:themeColor="text1"/>
          <w:szCs w:val="24"/>
          <w:highlight w:val="none"/>
          <w:u w:val="single"/>
          <w14:textFill>
            <w14:solidFill>
              <w14:schemeClr w14:val="tx1"/>
            </w14:solidFill>
          </w14:textFill>
        </w:rPr>
        <w:t xml:space="preserve">     </w:t>
      </w:r>
      <w:r>
        <w:rPr>
          <w:rFonts w:cs="Tahoma"/>
          <w:color w:val="000000" w:themeColor="text1"/>
          <w:szCs w:val="24"/>
          <w:highlight w:val="none"/>
          <w14:textFill>
            <w14:solidFill>
              <w14:schemeClr w14:val="tx1"/>
            </w14:solidFill>
          </w14:textFill>
        </w:rPr>
        <w:t>份。</w:t>
      </w:r>
    </w:p>
    <w:p w14:paraId="26DBC6FB">
      <w:pPr>
        <w:widowControl/>
        <w:wordWrap w:val="0"/>
        <w:adjustRightInd w:val="0"/>
        <w:snapToGrid w:val="0"/>
        <w:ind w:left="2520" w:firstLine="420"/>
        <w:rPr>
          <w:rFonts w:cs="Tahoma"/>
          <w:color w:val="000000" w:themeColor="text1"/>
          <w:szCs w:val="24"/>
          <w:highlight w:val="none"/>
          <w14:textFill>
            <w14:solidFill>
              <w14:schemeClr w14:val="tx1"/>
            </w14:solidFill>
          </w14:textFill>
        </w:rPr>
      </w:pPr>
      <w:r>
        <w:rPr>
          <w:rFonts w:hint="eastAsia" w:cs="Tahoma"/>
          <w:color w:val="000000" w:themeColor="text1"/>
          <w:szCs w:val="24"/>
          <w:highlight w:val="none"/>
          <w14:textFill>
            <w14:solidFill>
              <w14:schemeClr w14:val="tx1"/>
            </w14:solidFill>
          </w14:textFill>
        </w:rPr>
        <w:t>甲  方（公章）：</w:t>
      </w:r>
      <w:r>
        <w:rPr>
          <w:rFonts w:hint="eastAsia" w:cs="Tahoma"/>
          <w:color w:val="000000" w:themeColor="text1"/>
          <w:szCs w:val="24"/>
          <w:highlight w:val="none"/>
          <w:u w:val="single"/>
          <w14:textFill>
            <w14:solidFill>
              <w14:schemeClr w14:val="tx1"/>
            </w14:solidFill>
          </w14:textFill>
        </w:rPr>
        <w:t xml:space="preserve">                             </w:t>
      </w:r>
    </w:p>
    <w:p w14:paraId="586D53F0">
      <w:pPr>
        <w:widowControl/>
        <w:wordWrap w:val="0"/>
        <w:adjustRightInd w:val="0"/>
        <w:snapToGrid w:val="0"/>
        <w:ind w:left="2940" w:leftChars="1225"/>
        <w:rPr>
          <w:rFonts w:cs="Tahoma"/>
          <w:color w:val="000000" w:themeColor="text1"/>
          <w:szCs w:val="24"/>
          <w:highlight w:val="none"/>
          <w14:textFill>
            <w14:solidFill>
              <w14:schemeClr w14:val="tx1"/>
            </w14:solidFill>
          </w14:textFill>
        </w:rPr>
      </w:pPr>
      <w:r>
        <w:rPr>
          <w:rFonts w:hint="eastAsia" w:cs="Tahoma"/>
          <w:color w:val="000000" w:themeColor="text1"/>
          <w:szCs w:val="24"/>
          <w:highlight w:val="none"/>
          <w14:textFill>
            <w14:solidFill>
              <w14:schemeClr w14:val="tx1"/>
            </w14:solidFill>
          </w14:textFill>
        </w:rPr>
        <w:t>法定代表人（签字或盖章）：</w:t>
      </w:r>
      <w:r>
        <w:rPr>
          <w:rFonts w:hint="eastAsia" w:cs="Tahoma"/>
          <w:color w:val="000000" w:themeColor="text1"/>
          <w:szCs w:val="24"/>
          <w:highlight w:val="none"/>
          <w:u w:val="single"/>
          <w14:textFill>
            <w14:solidFill>
              <w14:schemeClr w14:val="tx1"/>
            </w14:solidFill>
          </w14:textFill>
        </w:rPr>
        <w:t xml:space="preserve">                   </w:t>
      </w:r>
    </w:p>
    <w:p w14:paraId="753A0656">
      <w:pPr>
        <w:widowControl/>
        <w:wordWrap w:val="0"/>
        <w:adjustRightInd w:val="0"/>
        <w:snapToGrid w:val="0"/>
        <w:ind w:left="2940" w:leftChars="1225"/>
        <w:rPr>
          <w:rFonts w:cs="Tahoma"/>
          <w:color w:val="000000" w:themeColor="text1"/>
          <w:szCs w:val="24"/>
          <w:highlight w:val="none"/>
          <w14:textFill>
            <w14:solidFill>
              <w14:schemeClr w14:val="tx1"/>
            </w14:solidFill>
          </w14:textFill>
        </w:rPr>
      </w:pPr>
      <w:r>
        <w:rPr>
          <w:rFonts w:hint="eastAsia" w:cs="Tahoma"/>
          <w:color w:val="000000" w:themeColor="text1"/>
          <w:szCs w:val="24"/>
          <w:highlight w:val="none"/>
          <w14:textFill>
            <w14:solidFill>
              <w14:schemeClr w14:val="tx1"/>
            </w14:solidFill>
          </w14:textFill>
        </w:rPr>
        <w:t>乙  方（公章）：</w:t>
      </w:r>
      <w:r>
        <w:rPr>
          <w:rFonts w:hint="eastAsia" w:cs="Tahoma"/>
          <w:color w:val="000000" w:themeColor="text1"/>
          <w:szCs w:val="24"/>
          <w:highlight w:val="none"/>
          <w:u w:val="single"/>
          <w14:textFill>
            <w14:solidFill>
              <w14:schemeClr w14:val="tx1"/>
            </w14:solidFill>
          </w14:textFill>
        </w:rPr>
        <w:t xml:space="preserve">                             </w:t>
      </w:r>
    </w:p>
    <w:p w14:paraId="4E11FD83">
      <w:pPr>
        <w:widowControl/>
        <w:wordWrap w:val="0"/>
        <w:adjustRightInd w:val="0"/>
        <w:snapToGrid w:val="0"/>
        <w:ind w:left="2940" w:leftChars="1225"/>
        <w:rPr>
          <w:rFonts w:cs="Tahoma"/>
          <w:color w:val="000000" w:themeColor="text1"/>
          <w:szCs w:val="24"/>
          <w:highlight w:val="none"/>
          <w14:textFill>
            <w14:solidFill>
              <w14:schemeClr w14:val="tx1"/>
            </w14:solidFill>
          </w14:textFill>
        </w:rPr>
      </w:pPr>
      <w:r>
        <w:rPr>
          <w:rFonts w:hint="eastAsia" w:cs="Tahoma"/>
          <w:color w:val="000000" w:themeColor="text1"/>
          <w:szCs w:val="24"/>
          <w:highlight w:val="none"/>
          <w14:textFill>
            <w14:solidFill>
              <w14:schemeClr w14:val="tx1"/>
            </w14:solidFill>
          </w14:textFill>
        </w:rPr>
        <w:t>法定代表人（签字或盖章）：</w:t>
      </w:r>
      <w:r>
        <w:rPr>
          <w:rFonts w:hint="eastAsia" w:cs="Tahoma"/>
          <w:color w:val="000000" w:themeColor="text1"/>
          <w:szCs w:val="24"/>
          <w:highlight w:val="none"/>
          <w:u w:val="single"/>
          <w14:textFill>
            <w14:solidFill>
              <w14:schemeClr w14:val="tx1"/>
            </w14:solidFill>
          </w14:textFill>
        </w:rPr>
        <w:t xml:space="preserve">                   </w:t>
      </w:r>
      <w:r>
        <w:rPr>
          <w:rFonts w:hint="eastAsia" w:cs="Tahoma"/>
          <w:color w:val="000000" w:themeColor="text1"/>
          <w:szCs w:val="24"/>
          <w:highlight w:val="none"/>
          <w14:textFill>
            <w14:solidFill>
              <w14:schemeClr w14:val="tx1"/>
            </w14:solidFill>
          </w14:textFill>
        </w:rPr>
        <w:t xml:space="preserve"> </w:t>
      </w:r>
    </w:p>
    <w:p w14:paraId="23377690">
      <w:pPr>
        <w:widowControl/>
        <w:wordWrap w:val="0"/>
        <w:adjustRightInd w:val="0"/>
        <w:snapToGrid w:val="0"/>
        <w:ind w:left="2940" w:leftChars="1225"/>
        <w:rPr>
          <w:rFonts w:cs="Tahoma"/>
          <w:color w:val="000000" w:themeColor="text1"/>
          <w:szCs w:val="24"/>
          <w:highlight w:val="none"/>
          <w14:textFill>
            <w14:solidFill>
              <w14:schemeClr w14:val="tx1"/>
            </w14:solidFill>
          </w14:textFill>
        </w:rPr>
      </w:pPr>
      <w:r>
        <w:rPr>
          <w:rFonts w:hint="eastAsia" w:cs="Tahoma"/>
          <w:color w:val="000000" w:themeColor="text1"/>
          <w:szCs w:val="24"/>
          <w:highlight w:val="none"/>
          <w14:textFill>
            <w14:solidFill>
              <w14:schemeClr w14:val="tx1"/>
            </w14:solidFill>
          </w14:textFill>
        </w:rPr>
        <w:t xml:space="preserve">……            </w:t>
      </w:r>
    </w:p>
    <w:p w14:paraId="43FB95C7">
      <w:pPr>
        <w:widowControl/>
        <w:wordWrap w:val="0"/>
        <w:adjustRightInd w:val="0"/>
        <w:snapToGrid w:val="0"/>
        <w:ind w:firstLine="3480" w:firstLineChars="1450"/>
        <w:rPr>
          <w:rFonts w:cs="Arial"/>
          <w:color w:val="000000" w:themeColor="text1"/>
          <w:szCs w:val="32"/>
          <w:highlight w:val="none"/>
          <w14:textFill>
            <w14:solidFill>
              <w14:schemeClr w14:val="tx1"/>
            </w14:solidFill>
          </w14:textFill>
        </w:rPr>
      </w:pPr>
      <w:r>
        <w:rPr>
          <w:rFonts w:hint="eastAsia" w:cs="Tahoma"/>
          <w:color w:val="000000" w:themeColor="text1"/>
          <w:szCs w:val="24"/>
          <w:highlight w:val="none"/>
          <w14:textFill>
            <w14:solidFill>
              <w14:schemeClr w14:val="tx1"/>
            </w14:solidFill>
          </w14:textFill>
        </w:rPr>
        <w:t xml:space="preserve">签订日期: </w:t>
      </w:r>
      <w:r>
        <w:rPr>
          <w:rFonts w:hint="eastAsia" w:cs="Tahoma"/>
          <w:color w:val="000000" w:themeColor="text1"/>
          <w:szCs w:val="24"/>
          <w:highlight w:val="none"/>
          <w:u w:val="single"/>
          <w14:textFill>
            <w14:solidFill>
              <w14:schemeClr w14:val="tx1"/>
            </w14:solidFill>
          </w14:textFill>
        </w:rPr>
        <w:t xml:space="preserve">            </w:t>
      </w:r>
      <w:r>
        <w:rPr>
          <w:rFonts w:cs="Tahoma"/>
          <w:color w:val="000000" w:themeColor="text1"/>
          <w:szCs w:val="24"/>
          <w:highlight w:val="none"/>
          <w:u w:val="single"/>
          <w14:textFill>
            <w14:solidFill>
              <w14:schemeClr w14:val="tx1"/>
            </w14:solidFill>
          </w14:textFill>
        </w:rPr>
        <w:br w:type="page"/>
      </w:r>
    </w:p>
    <w:bookmarkEnd w:id="384"/>
    <w:p w14:paraId="5D5B9CA3">
      <w:pPr>
        <w:rPr>
          <w:color w:val="000000" w:themeColor="text1"/>
          <w:highlight w:val="none"/>
          <w14:textFill>
            <w14:solidFill>
              <w14:schemeClr w14:val="tx1"/>
            </w14:solidFill>
          </w14:textFill>
        </w:rPr>
        <w:sectPr>
          <w:pgSz w:w="11906" w:h="16838"/>
          <w:pgMar w:top="1440" w:right="1800" w:bottom="1440" w:left="1800" w:header="851" w:footer="992" w:gutter="0"/>
          <w:pgNumType w:fmt="decimal"/>
          <w:cols w:space="425" w:num="1"/>
          <w:docGrid w:type="lines" w:linePitch="312" w:charSpace="0"/>
        </w:sectPr>
      </w:pPr>
    </w:p>
    <w:p w14:paraId="0DCFE561">
      <w:pPr>
        <w:pStyle w:val="4"/>
        <w:numPr>
          <w:ilvl w:val="0"/>
          <w:numId w:val="0"/>
        </w:numPr>
        <w:ind w:leftChars="0"/>
        <w:jc w:val="center"/>
        <w:rPr>
          <w:rFonts w:hint="eastAsia" w:ascii="宋体" w:hAnsi="宋体" w:eastAsia="宋体" w:cs="Times New Roman"/>
          <w:b/>
          <w:bCs/>
          <w:color w:val="000000" w:themeColor="text1"/>
          <w:kern w:val="2"/>
          <w:sz w:val="24"/>
          <w:szCs w:val="24"/>
          <w:highlight w:val="none"/>
          <w:lang w:val="en-US" w:eastAsia="zh-CN" w:bidi="ar-SA"/>
          <w14:textFill>
            <w14:solidFill>
              <w14:schemeClr w14:val="tx1"/>
            </w14:solidFill>
          </w14:textFill>
        </w:rPr>
      </w:pPr>
      <w:bookmarkStart w:id="389" w:name="_Toc10707"/>
      <w:bookmarkStart w:id="390" w:name="_Hlk158370321"/>
      <w:r>
        <w:rPr>
          <w:rFonts w:hint="eastAsia" w:ascii="宋体" w:hAnsi="宋体" w:cs="Times New Roman"/>
          <w:b/>
          <w:bCs/>
          <w:color w:val="000000" w:themeColor="text1"/>
          <w:kern w:val="2"/>
          <w:sz w:val="24"/>
          <w:szCs w:val="24"/>
          <w:highlight w:val="none"/>
          <w:lang w:val="en-US" w:eastAsia="zh-CN" w:bidi="ar-SA"/>
          <w14:textFill>
            <w14:solidFill>
              <w14:schemeClr w14:val="tx1"/>
            </w14:solidFill>
          </w14:textFill>
        </w:rPr>
        <w:t>（五）报价</w:t>
      </w:r>
      <w:r>
        <w:rPr>
          <w:rFonts w:hint="eastAsia" w:ascii="宋体" w:hAnsi="宋体" w:eastAsia="宋体" w:cs="Times New Roman"/>
          <w:b/>
          <w:bCs/>
          <w:color w:val="000000" w:themeColor="text1"/>
          <w:kern w:val="2"/>
          <w:sz w:val="24"/>
          <w:szCs w:val="24"/>
          <w:highlight w:val="none"/>
          <w:lang w:val="en-US" w:eastAsia="zh-CN" w:bidi="ar-SA"/>
          <w14:textFill>
            <w14:solidFill>
              <w14:schemeClr w14:val="tx1"/>
            </w14:solidFill>
          </w14:textFill>
        </w:rPr>
        <w:t>一览表</w:t>
      </w:r>
      <w:bookmarkEnd w:id="389"/>
    </w:p>
    <w:p w14:paraId="5C21FFB0">
      <w:pPr>
        <w:adjustRightInd w:val="0"/>
        <w:snapToGrid w:val="0"/>
        <w:spacing w:after="0" w:line="400" w:lineRule="exact"/>
        <w:jc w:val="both"/>
        <w:rPr>
          <w:rFonts w:hint="eastAsia" w:ascii="宋体" w:hAnsi="宋体" w:eastAsia="宋体" w:cs="Times New Roman"/>
          <w:color w:val="000000" w:themeColor="text1"/>
          <w:sz w:val="24"/>
          <w:highlight w:val="none"/>
          <w14:textFill>
            <w14:solidFill>
              <w14:schemeClr w14:val="tx1"/>
            </w14:solidFill>
          </w14:textFill>
          <w14:ligatures w14:val="none"/>
        </w:rPr>
      </w:pPr>
    </w:p>
    <w:tbl>
      <w:tblPr>
        <w:tblStyle w:val="24"/>
        <w:tblW w:w="911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65"/>
        <w:gridCol w:w="6453"/>
      </w:tblGrid>
      <w:tr w14:paraId="6DCFB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9" w:hRule="atLeast"/>
        </w:trPr>
        <w:tc>
          <w:tcPr>
            <w:tcW w:w="2665" w:type="dxa"/>
            <w:vAlign w:val="center"/>
          </w:tcPr>
          <w:p w14:paraId="386E4B86">
            <w:pPr>
              <w:spacing w:after="0" w:line="360" w:lineRule="auto"/>
              <w:jc w:val="center"/>
              <w:rPr>
                <w:rFonts w:ascii="宋体" w:hAnsi="宋体" w:eastAsia="宋体" w:cs="宋体"/>
                <w:color w:val="000000" w:themeColor="text1"/>
                <w:kern w:val="1"/>
                <w:sz w:val="24"/>
                <w:highlight w:val="none"/>
                <w14:textFill>
                  <w14:solidFill>
                    <w14:schemeClr w14:val="tx1"/>
                  </w14:solidFill>
                </w14:textFill>
                <w14:ligatures w14:val="none"/>
              </w:rPr>
            </w:pPr>
            <w:r>
              <w:rPr>
                <w:rFonts w:hint="eastAsia" w:ascii="宋体" w:hAnsi="宋体" w:eastAsia="宋体" w:cs="宋体"/>
                <w:color w:val="000000" w:themeColor="text1"/>
                <w:kern w:val="1"/>
                <w:sz w:val="24"/>
                <w:highlight w:val="none"/>
                <w14:textFill>
                  <w14:solidFill>
                    <w14:schemeClr w14:val="tx1"/>
                  </w14:solidFill>
                </w14:textFill>
                <w14:ligatures w14:val="none"/>
              </w:rPr>
              <w:t>项目名称</w:t>
            </w:r>
          </w:p>
        </w:tc>
        <w:tc>
          <w:tcPr>
            <w:tcW w:w="6453" w:type="dxa"/>
            <w:vAlign w:val="center"/>
          </w:tcPr>
          <w:p w14:paraId="6F3F45CD">
            <w:pPr>
              <w:wordWrap w:val="0"/>
              <w:spacing w:after="0" w:line="360" w:lineRule="auto"/>
              <w:jc w:val="center"/>
              <w:rPr>
                <w:rFonts w:ascii="宋体" w:hAnsi="宋体" w:eastAsia="宋体" w:cs="宋体"/>
                <w:color w:val="000000" w:themeColor="text1"/>
                <w:kern w:val="1"/>
                <w:sz w:val="24"/>
                <w:highlight w:val="none"/>
                <w14:textFill>
                  <w14:solidFill>
                    <w14:schemeClr w14:val="tx1"/>
                  </w14:solidFill>
                </w14:textFill>
                <w14:ligatures w14:val="none"/>
              </w:rPr>
            </w:pPr>
          </w:p>
        </w:tc>
      </w:tr>
      <w:tr w14:paraId="400C8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0" w:hRule="atLeast"/>
        </w:trPr>
        <w:tc>
          <w:tcPr>
            <w:tcW w:w="2665" w:type="dxa"/>
            <w:vAlign w:val="center"/>
          </w:tcPr>
          <w:p w14:paraId="33AF1493">
            <w:pPr>
              <w:wordWrap w:val="0"/>
              <w:spacing w:after="0" w:line="360" w:lineRule="auto"/>
              <w:jc w:val="center"/>
              <w:rPr>
                <w:rFonts w:ascii="宋体" w:hAnsi="宋体" w:eastAsia="宋体" w:cs="宋体"/>
                <w:color w:val="000000" w:themeColor="text1"/>
                <w:kern w:val="1"/>
                <w:sz w:val="24"/>
                <w:highlight w:val="none"/>
                <w14:textFill>
                  <w14:solidFill>
                    <w14:schemeClr w14:val="tx1"/>
                  </w14:solidFill>
                </w14:textFill>
                <w14:ligatures w14:val="none"/>
              </w:rPr>
            </w:pPr>
            <w:r>
              <w:rPr>
                <w:rFonts w:hint="eastAsia" w:ascii="宋体" w:hAnsi="宋体" w:eastAsia="宋体" w:cs="宋体"/>
                <w:color w:val="000000" w:themeColor="text1"/>
                <w:kern w:val="1"/>
                <w:sz w:val="24"/>
                <w:highlight w:val="none"/>
                <w:lang w:eastAsia="zh-CN"/>
                <w14:textFill>
                  <w14:solidFill>
                    <w14:schemeClr w14:val="tx1"/>
                  </w14:solidFill>
                </w14:textFill>
                <w14:ligatures w14:val="none"/>
              </w:rPr>
              <w:t>响应</w:t>
            </w:r>
            <w:r>
              <w:rPr>
                <w:rFonts w:hint="eastAsia" w:ascii="宋体" w:hAnsi="宋体" w:eastAsia="宋体" w:cs="宋体"/>
                <w:color w:val="000000" w:themeColor="text1"/>
                <w:kern w:val="1"/>
                <w:sz w:val="24"/>
                <w:highlight w:val="none"/>
                <w14:textFill>
                  <w14:solidFill>
                    <w14:schemeClr w14:val="tx1"/>
                  </w14:solidFill>
                </w14:textFill>
                <w14:ligatures w14:val="none"/>
              </w:rPr>
              <w:t>报价（元）</w:t>
            </w:r>
          </w:p>
        </w:tc>
        <w:tc>
          <w:tcPr>
            <w:tcW w:w="6453" w:type="dxa"/>
            <w:vAlign w:val="center"/>
          </w:tcPr>
          <w:p w14:paraId="4260E6F7">
            <w:pPr>
              <w:wordWrap w:val="0"/>
              <w:spacing w:after="0" w:line="360" w:lineRule="auto"/>
              <w:jc w:val="left"/>
              <w:rPr>
                <w:rFonts w:hint="eastAsia" w:ascii="宋体" w:hAnsi="宋体" w:eastAsia="宋体" w:cs="宋体"/>
                <w:color w:val="000000" w:themeColor="text1"/>
                <w:kern w:val="1"/>
                <w:sz w:val="24"/>
                <w:highlight w:val="none"/>
                <w:u w:val="single"/>
                <w:lang w:val="en-US" w:eastAsia="zh-CN"/>
                <w14:textFill>
                  <w14:solidFill>
                    <w14:schemeClr w14:val="tx1"/>
                  </w14:solidFill>
                </w14:textFill>
                <w14:ligatures w14:val="none"/>
              </w:rPr>
            </w:pPr>
            <w:r>
              <w:rPr>
                <w:rFonts w:hint="eastAsia" w:ascii="宋体" w:hAnsi="宋体" w:eastAsia="宋体" w:cs="宋体"/>
                <w:color w:val="000000" w:themeColor="text1"/>
                <w:kern w:val="1"/>
                <w:sz w:val="24"/>
                <w:highlight w:val="none"/>
                <w:lang w:val="en-US" w:eastAsia="zh-CN"/>
                <w14:textFill>
                  <w14:solidFill>
                    <w14:schemeClr w14:val="tx1"/>
                  </w14:solidFill>
                </w14:textFill>
                <w14:ligatures w14:val="none"/>
              </w:rPr>
              <w:t xml:space="preserve"> </w:t>
            </w:r>
            <w:r>
              <w:rPr>
                <w:rFonts w:hint="eastAsia" w:cs="宋体"/>
                <w:color w:val="000000" w:themeColor="text1"/>
                <w:kern w:val="1"/>
                <w:sz w:val="24"/>
                <w:highlight w:val="none"/>
                <w:lang w:val="en-US" w:eastAsia="zh-CN"/>
                <w14:textFill>
                  <w14:solidFill>
                    <w14:schemeClr w14:val="tx1"/>
                  </w14:solidFill>
                </w14:textFill>
                <w14:ligatures w14:val="none"/>
              </w:rPr>
              <w:t xml:space="preserve"> </w:t>
            </w:r>
            <w:r>
              <w:rPr>
                <w:rFonts w:hint="eastAsia" w:ascii="宋体" w:hAnsi="宋体" w:eastAsia="宋体" w:cs="宋体"/>
                <w:color w:val="000000" w:themeColor="text1"/>
                <w:kern w:val="1"/>
                <w:sz w:val="24"/>
                <w:highlight w:val="none"/>
                <w:lang w:val="en-US" w:eastAsia="zh-CN"/>
                <w14:textFill>
                  <w14:solidFill>
                    <w14:schemeClr w14:val="tx1"/>
                  </w14:solidFill>
                </w14:textFill>
                <w14:ligatures w14:val="none"/>
              </w:rPr>
              <w:t>大写：</w:t>
            </w:r>
            <w:r>
              <w:rPr>
                <w:rFonts w:hint="eastAsia" w:ascii="宋体" w:hAnsi="宋体" w:eastAsia="宋体" w:cs="宋体"/>
                <w:color w:val="000000" w:themeColor="text1"/>
                <w:kern w:val="1"/>
                <w:sz w:val="24"/>
                <w:highlight w:val="none"/>
                <w:u w:val="single"/>
                <w:lang w:val="en-US" w:eastAsia="zh-CN"/>
                <w14:textFill>
                  <w14:solidFill>
                    <w14:schemeClr w14:val="tx1"/>
                  </w14:solidFill>
                </w14:textFill>
                <w14:ligatures w14:val="none"/>
              </w:rPr>
              <w:t xml:space="preserve">                  </w:t>
            </w:r>
          </w:p>
          <w:p w14:paraId="4F97C20A">
            <w:pPr>
              <w:pStyle w:val="15"/>
              <w:spacing w:line="360" w:lineRule="auto"/>
              <w:ind w:firstLine="240" w:firstLineChars="100"/>
              <w:rPr>
                <w:rFonts w:hint="default" w:hAnsi="宋体" w:cs="宋体"/>
                <w:color w:val="000000" w:themeColor="text1"/>
                <w:kern w:val="1"/>
                <w:sz w:val="24"/>
                <w:highlight w:val="none"/>
                <w:u w:val="single"/>
                <w:lang w:val="en-US" w:eastAsia="zh-CN"/>
                <w14:textFill>
                  <w14:solidFill>
                    <w14:schemeClr w14:val="tx1"/>
                  </w14:solidFill>
                </w14:textFill>
                <w14:ligatures w14:val="none"/>
              </w:rPr>
            </w:pPr>
            <w:r>
              <w:rPr>
                <w:rFonts w:hint="eastAsia" w:ascii="宋体" w:hAnsi="宋体" w:cs="宋体"/>
                <w:color w:val="000000" w:themeColor="text1"/>
                <w:kern w:val="1"/>
                <w:sz w:val="24"/>
                <w:highlight w:val="none"/>
                <w:u w:val="none"/>
                <w:lang w:val="en-US" w:eastAsia="zh-CN"/>
                <w14:textFill>
                  <w14:solidFill>
                    <w14:schemeClr w14:val="tx1"/>
                  </w14:solidFill>
                </w14:textFill>
                <w14:ligatures w14:val="none"/>
              </w:rPr>
              <w:t>小写：</w:t>
            </w:r>
            <w:r>
              <w:rPr>
                <w:rFonts w:hint="eastAsia" w:ascii="宋体" w:hAnsi="宋体" w:cs="宋体"/>
                <w:color w:val="000000" w:themeColor="text1"/>
                <w:kern w:val="1"/>
                <w:sz w:val="24"/>
                <w:highlight w:val="none"/>
                <w:u w:val="single"/>
                <w:lang w:val="en-US" w:eastAsia="zh-CN"/>
                <w14:textFill>
                  <w14:solidFill>
                    <w14:schemeClr w14:val="tx1"/>
                  </w14:solidFill>
                </w14:textFill>
                <w14:ligatures w14:val="none"/>
              </w:rPr>
              <w:t xml:space="preserve">                  </w:t>
            </w:r>
          </w:p>
        </w:tc>
      </w:tr>
      <w:tr w14:paraId="77EAF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4" w:hRule="atLeast"/>
        </w:trPr>
        <w:tc>
          <w:tcPr>
            <w:tcW w:w="2665" w:type="dxa"/>
            <w:vAlign w:val="center"/>
          </w:tcPr>
          <w:p w14:paraId="26BF44A9">
            <w:pPr>
              <w:wordWrap w:val="0"/>
              <w:spacing w:after="0" w:line="360" w:lineRule="auto"/>
              <w:jc w:val="center"/>
              <w:rPr>
                <w:rFonts w:hint="default" w:ascii="宋体" w:hAnsi="宋体" w:eastAsia="宋体" w:cs="宋体"/>
                <w:color w:val="000000" w:themeColor="text1"/>
                <w:kern w:val="1"/>
                <w:sz w:val="24"/>
                <w:highlight w:val="none"/>
                <w:lang w:val="en-US" w:eastAsia="zh-CN"/>
                <w14:textFill>
                  <w14:solidFill>
                    <w14:schemeClr w14:val="tx1"/>
                  </w14:solidFill>
                </w14:textFill>
                <w14:ligatures w14:val="none"/>
              </w:rPr>
            </w:pPr>
            <w:r>
              <w:rPr>
                <w:rFonts w:hint="eastAsia" w:ascii="宋体" w:hAnsi="宋体" w:cs="宋体"/>
                <w:color w:val="000000" w:themeColor="text1"/>
                <w:kern w:val="1"/>
                <w:sz w:val="24"/>
                <w:highlight w:val="none"/>
                <w:lang w:val="en-US" w:eastAsia="zh-CN"/>
                <w14:textFill>
                  <w14:solidFill>
                    <w14:schemeClr w14:val="tx1"/>
                  </w14:solidFill>
                </w14:textFill>
                <w14:ligatures w14:val="none"/>
              </w:rPr>
              <w:t>合同履行期</w:t>
            </w:r>
          </w:p>
        </w:tc>
        <w:tc>
          <w:tcPr>
            <w:tcW w:w="6453" w:type="dxa"/>
            <w:vAlign w:val="center"/>
          </w:tcPr>
          <w:p w14:paraId="40521840">
            <w:pPr>
              <w:tabs>
                <w:tab w:val="left" w:pos="2400"/>
              </w:tabs>
              <w:wordWrap w:val="0"/>
              <w:spacing w:after="0" w:line="360" w:lineRule="auto"/>
              <w:jc w:val="center"/>
              <w:rPr>
                <w:rFonts w:ascii="宋体" w:hAnsi="宋体" w:eastAsia="宋体" w:cs="宋体"/>
                <w:color w:val="000000" w:themeColor="text1"/>
                <w:kern w:val="1"/>
                <w:sz w:val="24"/>
                <w:highlight w:val="none"/>
                <w14:textFill>
                  <w14:solidFill>
                    <w14:schemeClr w14:val="tx1"/>
                  </w14:solidFill>
                </w14:textFill>
                <w14:ligatures w14:val="none"/>
              </w:rPr>
            </w:pPr>
          </w:p>
        </w:tc>
      </w:tr>
      <w:tr w14:paraId="28642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2" w:hRule="atLeast"/>
        </w:trPr>
        <w:tc>
          <w:tcPr>
            <w:tcW w:w="2665" w:type="dxa"/>
            <w:vAlign w:val="center"/>
          </w:tcPr>
          <w:p w14:paraId="74B52A8B">
            <w:pPr>
              <w:wordWrap w:val="0"/>
              <w:spacing w:after="0" w:line="360" w:lineRule="auto"/>
              <w:jc w:val="center"/>
              <w:rPr>
                <w:rFonts w:hint="eastAsia" w:ascii="宋体" w:hAnsi="宋体" w:eastAsia="宋体" w:cs="宋体"/>
                <w:color w:val="000000" w:themeColor="text1"/>
                <w:kern w:val="1"/>
                <w:sz w:val="24"/>
                <w:highlight w:val="none"/>
                <w:lang w:eastAsia="zh-CN"/>
                <w14:textFill>
                  <w14:solidFill>
                    <w14:schemeClr w14:val="tx1"/>
                  </w14:solidFill>
                </w14:textFill>
                <w14:ligatures w14:val="none"/>
              </w:rPr>
            </w:pPr>
            <w:r>
              <w:rPr>
                <w:rFonts w:hint="eastAsia" w:ascii="宋体" w:hAnsi="宋体" w:eastAsia="宋体" w:cs="宋体"/>
                <w:color w:val="000000" w:themeColor="text1"/>
                <w:kern w:val="1"/>
                <w:sz w:val="24"/>
                <w:highlight w:val="none"/>
                <w14:textFill>
                  <w14:solidFill>
                    <w14:schemeClr w14:val="tx1"/>
                  </w14:solidFill>
                </w14:textFill>
                <w14:ligatures w14:val="none"/>
              </w:rPr>
              <w:t>质量</w:t>
            </w:r>
            <w:r>
              <w:rPr>
                <w:rFonts w:hint="eastAsia" w:ascii="宋体" w:hAnsi="宋体" w:eastAsia="宋体" w:cs="宋体"/>
                <w:color w:val="000000" w:themeColor="text1"/>
                <w:kern w:val="1"/>
                <w:sz w:val="24"/>
                <w:highlight w:val="none"/>
                <w:lang w:val="en-US" w:eastAsia="zh-CN"/>
                <w14:textFill>
                  <w14:solidFill>
                    <w14:schemeClr w14:val="tx1"/>
                  </w14:solidFill>
                </w14:textFill>
                <w14:ligatures w14:val="none"/>
              </w:rPr>
              <w:t>标准</w:t>
            </w:r>
          </w:p>
        </w:tc>
        <w:tc>
          <w:tcPr>
            <w:tcW w:w="6453" w:type="dxa"/>
            <w:vAlign w:val="center"/>
          </w:tcPr>
          <w:p w14:paraId="5E959D93">
            <w:pPr>
              <w:wordWrap w:val="0"/>
              <w:spacing w:after="0" w:line="360" w:lineRule="auto"/>
              <w:jc w:val="center"/>
              <w:rPr>
                <w:rFonts w:ascii="宋体" w:hAnsi="宋体" w:eastAsia="宋体" w:cs="宋体"/>
                <w:color w:val="000000" w:themeColor="text1"/>
                <w:kern w:val="1"/>
                <w:sz w:val="24"/>
                <w:highlight w:val="none"/>
                <w14:textFill>
                  <w14:solidFill>
                    <w14:schemeClr w14:val="tx1"/>
                  </w14:solidFill>
                </w14:textFill>
                <w14:ligatures w14:val="none"/>
              </w:rPr>
            </w:pPr>
          </w:p>
        </w:tc>
      </w:tr>
      <w:tr w14:paraId="3D42E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2" w:hRule="atLeast"/>
        </w:trPr>
        <w:tc>
          <w:tcPr>
            <w:tcW w:w="2665" w:type="dxa"/>
            <w:vAlign w:val="center"/>
          </w:tcPr>
          <w:p w14:paraId="0687F5A7">
            <w:pPr>
              <w:wordWrap w:val="0"/>
              <w:spacing w:after="0" w:line="360" w:lineRule="auto"/>
              <w:jc w:val="center"/>
              <w:rPr>
                <w:rFonts w:hint="eastAsia" w:ascii="宋体" w:hAnsi="宋体" w:eastAsia="宋体" w:cs="宋体"/>
                <w:color w:val="000000" w:themeColor="text1"/>
                <w:kern w:val="1"/>
                <w:sz w:val="24"/>
                <w:highlight w:val="none"/>
                <w:lang w:val="en-US" w:eastAsia="zh-CN"/>
                <w14:textFill>
                  <w14:solidFill>
                    <w14:schemeClr w14:val="tx1"/>
                  </w14:solidFill>
                </w14:textFill>
                <w14:ligatures w14:val="none"/>
              </w:rPr>
            </w:pPr>
            <w:r>
              <w:rPr>
                <w:rFonts w:hint="eastAsia" w:ascii="宋体" w:hAnsi="宋体" w:eastAsia="宋体" w:cs="宋体"/>
                <w:color w:val="000000" w:themeColor="text1"/>
                <w:kern w:val="1"/>
                <w:sz w:val="24"/>
                <w:highlight w:val="none"/>
                <w:lang w:val="en-US" w:eastAsia="zh-CN"/>
                <w14:textFill>
                  <w14:solidFill>
                    <w14:schemeClr w14:val="tx1"/>
                  </w14:solidFill>
                </w14:textFill>
                <w14:ligatures w14:val="none"/>
              </w:rPr>
              <w:t>备注</w:t>
            </w:r>
          </w:p>
        </w:tc>
        <w:tc>
          <w:tcPr>
            <w:tcW w:w="6453" w:type="dxa"/>
            <w:vAlign w:val="center"/>
          </w:tcPr>
          <w:p w14:paraId="6C5D7800">
            <w:pPr>
              <w:wordWrap w:val="0"/>
              <w:spacing w:after="0" w:line="360" w:lineRule="auto"/>
              <w:jc w:val="center"/>
              <w:rPr>
                <w:rFonts w:ascii="宋体" w:hAnsi="宋体" w:eastAsia="宋体" w:cs="宋体"/>
                <w:color w:val="000000" w:themeColor="text1"/>
                <w:kern w:val="1"/>
                <w:sz w:val="24"/>
                <w:highlight w:val="none"/>
                <w14:textFill>
                  <w14:solidFill>
                    <w14:schemeClr w14:val="tx1"/>
                  </w14:solidFill>
                </w14:textFill>
                <w14:ligatures w14:val="none"/>
              </w:rPr>
            </w:pPr>
          </w:p>
        </w:tc>
      </w:tr>
    </w:tbl>
    <w:p w14:paraId="1FDF88E0">
      <w:pPr>
        <w:spacing w:after="0" w:line="400" w:lineRule="exact"/>
        <w:jc w:val="both"/>
        <w:rPr>
          <w:rFonts w:hint="eastAsia" w:ascii="宋体" w:hAnsi="宋体" w:eastAsia="宋体" w:cs="Times New Roman"/>
          <w:color w:val="000000" w:themeColor="text1"/>
          <w:sz w:val="24"/>
          <w:highlight w:val="none"/>
          <w:lang w:eastAsia="zh-CN"/>
          <w14:textFill>
            <w14:solidFill>
              <w14:schemeClr w14:val="tx1"/>
            </w14:solidFill>
          </w14:textFill>
          <w14:ligatures w14:val="none"/>
        </w:rPr>
      </w:pPr>
    </w:p>
    <w:p w14:paraId="2A2A59D3">
      <w:pPr>
        <w:spacing w:after="0" w:line="360" w:lineRule="auto"/>
        <w:jc w:val="both"/>
        <w:rPr>
          <w:rFonts w:ascii="宋体" w:hAnsi="宋体" w:eastAsia="宋体" w:cs="Times New Roman"/>
          <w:color w:val="000000" w:themeColor="text1"/>
          <w:sz w:val="24"/>
          <w:highlight w:val="none"/>
          <w14:textFill>
            <w14:solidFill>
              <w14:schemeClr w14:val="tx1"/>
            </w14:solidFill>
          </w14:textFill>
          <w14:ligatures w14:val="none"/>
        </w:rPr>
      </w:pPr>
      <w:r>
        <w:rPr>
          <w:rFonts w:hint="eastAsia" w:ascii="宋体" w:hAnsi="宋体" w:eastAsia="宋体" w:cs="Times New Roman"/>
          <w:color w:val="000000" w:themeColor="text1"/>
          <w:sz w:val="24"/>
          <w:highlight w:val="none"/>
          <w:lang w:eastAsia="zh-CN"/>
          <w14:textFill>
            <w14:solidFill>
              <w14:schemeClr w14:val="tx1"/>
            </w14:solidFill>
          </w14:textFill>
          <w14:ligatures w14:val="none"/>
        </w:rPr>
        <w:t>供应商</w:t>
      </w:r>
      <w:r>
        <w:rPr>
          <w:rFonts w:ascii="宋体" w:hAnsi="宋体" w:eastAsia="宋体" w:cs="Times New Roman"/>
          <w:color w:val="000000" w:themeColor="text1"/>
          <w:sz w:val="24"/>
          <w:highlight w:val="none"/>
          <w14:textFill>
            <w14:solidFill>
              <w14:schemeClr w14:val="tx1"/>
            </w14:solidFill>
          </w14:textFill>
          <w14:ligatures w14:val="none"/>
        </w:rPr>
        <w:t>名称（公章）：</w:t>
      </w:r>
      <w:r>
        <w:rPr>
          <w:rFonts w:ascii="宋体" w:hAnsi="宋体" w:eastAsia="宋体" w:cs="Times New Roman"/>
          <w:color w:val="000000" w:themeColor="text1"/>
          <w:sz w:val="24"/>
          <w:highlight w:val="none"/>
          <w:u w:val="single"/>
          <w14:textFill>
            <w14:solidFill>
              <w14:schemeClr w14:val="tx1"/>
            </w14:solidFill>
          </w14:textFill>
          <w14:ligatures w14:val="none"/>
        </w:rPr>
        <w:t xml:space="preserve">                                        </w:t>
      </w:r>
    </w:p>
    <w:p w14:paraId="5E53D3DC">
      <w:pPr>
        <w:spacing w:after="0" w:line="360" w:lineRule="auto"/>
        <w:jc w:val="both"/>
        <w:rPr>
          <w:rFonts w:ascii="宋体" w:hAnsi="宋体" w:eastAsia="宋体" w:cs="Times New Roman"/>
          <w:color w:val="000000" w:themeColor="text1"/>
          <w:sz w:val="24"/>
          <w:highlight w:val="none"/>
          <w14:textFill>
            <w14:solidFill>
              <w14:schemeClr w14:val="tx1"/>
            </w14:solidFill>
          </w14:textFill>
          <w14:ligatures w14:val="none"/>
        </w:rPr>
      </w:pPr>
      <w:r>
        <w:rPr>
          <w:rFonts w:ascii="宋体" w:hAnsi="宋体" w:eastAsia="宋体" w:cs="Times New Roman"/>
          <w:color w:val="000000" w:themeColor="text1"/>
          <w:sz w:val="24"/>
          <w:highlight w:val="none"/>
          <w14:textFill>
            <w14:solidFill>
              <w14:schemeClr w14:val="tx1"/>
            </w14:solidFill>
          </w14:textFill>
          <w14:ligatures w14:val="none"/>
        </w:rPr>
        <w:t>法定代表人或其委托代理人（签字或盖章）：</w:t>
      </w:r>
      <w:r>
        <w:rPr>
          <w:rFonts w:ascii="宋体" w:hAnsi="宋体" w:eastAsia="宋体" w:cs="Times New Roman"/>
          <w:color w:val="000000" w:themeColor="text1"/>
          <w:sz w:val="24"/>
          <w:highlight w:val="none"/>
          <w:u w:val="single"/>
          <w14:textFill>
            <w14:solidFill>
              <w14:schemeClr w14:val="tx1"/>
            </w14:solidFill>
          </w14:textFill>
          <w14:ligatures w14:val="none"/>
        </w:rPr>
        <w:t xml:space="preserve">                    </w:t>
      </w:r>
    </w:p>
    <w:p w14:paraId="67ABC9ED">
      <w:pPr>
        <w:spacing w:after="0" w:line="360" w:lineRule="auto"/>
        <w:jc w:val="both"/>
        <w:rPr>
          <w:rFonts w:ascii="宋体" w:hAnsi="宋体" w:eastAsia="宋体" w:cs="Times New Roman"/>
          <w:color w:val="000000" w:themeColor="text1"/>
          <w:sz w:val="24"/>
          <w:highlight w:val="none"/>
          <w14:textFill>
            <w14:solidFill>
              <w14:schemeClr w14:val="tx1"/>
            </w14:solidFill>
          </w14:textFill>
          <w14:ligatures w14:val="none"/>
        </w:rPr>
      </w:pPr>
      <w:r>
        <w:rPr>
          <w:rFonts w:ascii="宋体" w:hAnsi="宋体" w:eastAsia="宋体" w:cs="Times New Roman"/>
          <w:color w:val="000000" w:themeColor="text1"/>
          <w:sz w:val="24"/>
          <w:highlight w:val="none"/>
          <w14:textFill>
            <w14:solidFill>
              <w14:schemeClr w14:val="tx1"/>
            </w14:solidFill>
          </w14:textFill>
          <w14:ligatures w14:val="none"/>
        </w:rPr>
        <w:t>日期：</w:t>
      </w:r>
      <w:r>
        <w:rPr>
          <w:rFonts w:ascii="宋体" w:hAnsi="宋体" w:eastAsia="宋体" w:cs="Times New Roman"/>
          <w:color w:val="000000" w:themeColor="text1"/>
          <w:sz w:val="24"/>
          <w:highlight w:val="none"/>
          <w:u w:val="single"/>
          <w14:textFill>
            <w14:solidFill>
              <w14:schemeClr w14:val="tx1"/>
            </w14:solidFill>
          </w14:textFill>
          <w14:ligatures w14:val="none"/>
        </w:rPr>
        <w:t xml:space="preserve">      </w:t>
      </w:r>
      <w:r>
        <w:rPr>
          <w:rFonts w:ascii="宋体" w:hAnsi="宋体" w:eastAsia="宋体" w:cs="Times New Roman"/>
          <w:color w:val="000000" w:themeColor="text1"/>
          <w:sz w:val="24"/>
          <w:highlight w:val="none"/>
          <w14:textFill>
            <w14:solidFill>
              <w14:schemeClr w14:val="tx1"/>
            </w14:solidFill>
          </w14:textFill>
          <w14:ligatures w14:val="none"/>
        </w:rPr>
        <w:t>年</w:t>
      </w:r>
      <w:r>
        <w:rPr>
          <w:rFonts w:ascii="宋体" w:hAnsi="宋体" w:eastAsia="宋体" w:cs="Times New Roman"/>
          <w:color w:val="000000" w:themeColor="text1"/>
          <w:sz w:val="24"/>
          <w:highlight w:val="none"/>
          <w:u w:val="single"/>
          <w14:textFill>
            <w14:solidFill>
              <w14:schemeClr w14:val="tx1"/>
            </w14:solidFill>
          </w14:textFill>
          <w14:ligatures w14:val="none"/>
        </w:rPr>
        <w:t xml:space="preserve">   </w:t>
      </w:r>
      <w:r>
        <w:rPr>
          <w:rFonts w:ascii="宋体" w:hAnsi="宋体" w:eastAsia="宋体" w:cs="Times New Roman"/>
          <w:color w:val="000000" w:themeColor="text1"/>
          <w:sz w:val="24"/>
          <w:highlight w:val="none"/>
          <w14:textFill>
            <w14:solidFill>
              <w14:schemeClr w14:val="tx1"/>
            </w14:solidFill>
          </w14:textFill>
          <w14:ligatures w14:val="none"/>
        </w:rPr>
        <w:t>月</w:t>
      </w:r>
      <w:r>
        <w:rPr>
          <w:rFonts w:ascii="宋体" w:hAnsi="宋体" w:eastAsia="宋体" w:cs="Times New Roman"/>
          <w:color w:val="000000" w:themeColor="text1"/>
          <w:sz w:val="24"/>
          <w:highlight w:val="none"/>
          <w:u w:val="single"/>
          <w14:textFill>
            <w14:solidFill>
              <w14:schemeClr w14:val="tx1"/>
            </w14:solidFill>
          </w14:textFill>
          <w14:ligatures w14:val="none"/>
        </w:rPr>
        <w:t xml:space="preserve">   </w:t>
      </w:r>
      <w:r>
        <w:rPr>
          <w:rFonts w:ascii="宋体" w:hAnsi="宋体" w:eastAsia="宋体" w:cs="Times New Roman"/>
          <w:color w:val="000000" w:themeColor="text1"/>
          <w:sz w:val="24"/>
          <w:highlight w:val="none"/>
          <w14:textFill>
            <w14:solidFill>
              <w14:schemeClr w14:val="tx1"/>
            </w14:solidFill>
          </w14:textFill>
          <w14:ligatures w14:val="none"/>
        </w:rPr>
        <w:t>日</w:t>
      </w:r>
    </w:p>
    <w:p w14:paraId="1A435224">
      <w:pPr>
        <w:ind w:left="2897"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bookmarkEnd w:id="390"/>
    <w:p w14:paraId="04F173C5">
      <w:pPr>
        <w:pStyle w:val="5"/>
        <w:numPr>
          <w:ilvl w:val="0"/>
          <w:numId w:val="0"/>
        </w:numPr>
        <w:ind w:leftChars="0"/>
        <w:jc w:val="center"/>
        <w:rPr>
          <w:rFonts w:hint="default"/>
          <w:color w:val="000000" w:themeColor="text1"/>
          <w:highlight w:val="none"/>
          <w:lang w:val="en-US" w:eastAsia="zh-CN"/>
          <w14:textFill>
            <w14:solidFill>
              <w14:schemeClr w14:val="tx1"/>
            </w14:solidFill>
          </w14:textFill>
        </w:rPr>
      </w:pPr>
      <w:bookmarkStart w:id="391" w:name="_Toc8866"/>
      <w:bookmarkStart w:id="392" w:name="_Hlk158370378"/>
      <w:r>
        <w:rPr>
          <w:rFonts w:hint="eastAsia"/>
          <w:color w:val="000000" w:themeColor="text1"/>
          <w:highlight w:val="none"/>
          <w:lang w:val="en-US" w:eastAsia="zh-CN"/>
          <w14:textFill>
            <w14:solidFill>
              <w14:schemeClr w14:val="tx1"/>
            </w14:solidFill>
          </w14:textFill>
        </w:rPr>
        <w:t>（六）资格证明文件</w:t>
      </w:r>
      <w:bookmarkEnd w:id="391"/>
    </w:p>
    <w:p w14:paraId="1CF1A66B">
      <w:pPr>
        <w:pStyle w:val="5"/>
        <w:numPr>
          <w:ilvl w:val="0"/>
          <w:numId w:val="0"/>
        </w:numPr>
        <w:ind w:leftChars="0"/>
        <w:rPr>
          <w:color w:val="000000" w:themeColor="text1"/>
          <w:highlight w:val="none"/>
          <w14:textFill>
            <w14:solidFill>
              <w14:schemeClr w14:val="tx1"/>
            </w14:solidFill>
          </w14:textFill>
        </w:rPr>
      </w:pPr>
      <w:bookmarkStart w:id="393" w:name="_Toc21773"/>
      <w:bookmarkStart w:id="394" w:name="_Toc12806"/>
      <w:bookmarkStart w:id="395" w:name="_Toc32419"/>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关于资格条件的有关承诺及声明</w:t>
      </w:r>
      <w:bookmarkEnd w:id="393"/>
      <w:bookmarkEnd w:id="394"/>
      <w:bookmarkEnd w:id="395"/>
    </w:p>
    <w:p w14:paraId="7D8A0FAA">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b/>
          <w:color w:val="000000" w:themeColor="text1"/>
          <w:szCs w:val="21"/>
          <w:highlight w:val="none"/>
          <w14:textFill>
            <w14:solidFill>
              <w14:schemeClr w14:val="tx1"/>
            </w14:solidFill>
          </w14:textFill>
        </w:rPr>
        <w:t>供应商应根据本单位实际情况进行承诺和声明</w:t>
      </w:r>
      <w:r>
        <w:rPr>
          <w:rFonts w:hint="eastAsia"/>
          <w:color w:val="000000" w:themeColor="text1"/>
          <w:highlight w:val="none"/>
          <w14:textFill>
            <w14:solidFill>
              <w14:schemeClr w14:val="tx1"/>
            </w14:solidFill>
          </w14:textFill>
        </w:rPr>
        <w:t>】</w:t>
      </w:r>
    </w:p>
    <w:p w14:paraId="677387D4">
      <w:pPr>
        <w:adjustRightInd w:val="0"/>
        <w:snapToGrid w:val="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致</w:t>
      </w:r>
      <w:r>
        <w:rPr>
          <w:rFonts w:cs="Arial"/>
          <w:color w:val="000000" w:themeColor="text1"/>
          <w:szCs w:val="21"/>
          <w:highlight w:val="none"/>
          <w14:textFill>
            <w14:solidFill>
              <w14:schemeClr w14:val="tx1"/>
            </w14:solidFill>
          </w14:textFill>
        </w:rPr>
        <w:t>：</w:t>
      </w:r>
      <w:r>
        <w:rPr>
          <w:rFonts w:hint="eastAsia" w:cs="Arial"/>
          <w:color w:val="000000" w:themeColor="text1"/>
          <w:szCs w:val="21"/>
          <w:highlight w:val="none"/>
          <w:u w:val="single"/>
          <w14:textFill>
            <w14:solidFill>
              <w14:schemeClr w14:val="tx1"/>
            </w14:solidFill>
          </w14:textFill>
        </w:rPr>
        <w:t>采购人</w:t>
      </w:r>
    </w:p>
    <w:p w14:paraId="152BA352">
      <w:pPr>
        <w:keepNext w:val="0"/>
        <w:keepLines w:val="0"/>
        <w:pageBreakBefore w:val="0"/>
        <w:widowControl/>
        <w:shd w:val="clear"/>
        <w:kinsoku/>
        <w:overflowPunct/>
        <w:topLinePunct w:val="0"/>
        <w:bidi w:val="0"/>
        <w:adjustRightInd/>
        <w:snapToGrid/>
        <w:spacing w:line="360" w:lineRule="auto"/>
        <w:ind w:left="0" w:leftChars="0" w:firstLine="480" w:firstLineChars="200"/>
        <w:outlineLvl w:val="9"/>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我方承诺完全</w:t>
      </w:r>
      <w:r>
        <w:rPr>
          <w:color w:val="000000" w:themeColor="text1"/>
          <w:szCs w:val="21"/>
          <w:highlight w:val="none"/>
          <w14:textFill>
            <w14:solidFill>
              <w14:schemeClr w14:val="tx1"/>
            </w14:solidFill>
          </w14:textFill>
        </w:rPr>
        <w:t>满足</w:t>
      </w:r>
      <w:r>
        <w:rPr>
          <w:rFonts w:hint="eastAsia"/>
          <w:color w:val="000000" w:themeColor="text1"/>
          <w:szCs w:val="21"/>
          <w:highlight w:val="none"/>
          <w:lang w:val="en-US" w:eastAsia="zh-CN"/>
          <w14:textFill>
            <w14:solidFill>
              <w14:schemeClr w14:val="tx1"/>
            </w14:solidFill>
          </w14:textFill>
        </w:rPr>
        <w:t>询比</w:t>
      </w:r>
      <w:r>
        <w:rPr>
          <w:rFonts w:hint="eastAsia"/>
          <w:color w:val="000000" w:themeColor="text1"/>
          <w:szCs w:val="21"/>
          <w:highlight w:val="none"/>
          <w14:textFill>
            <w14:solidFill>
              <w14:schemeClr w14:val="tx1"/>
            </w14:solidFill>
          </w14:textFill>
        </w:rPr>
        <w:t>文件对供应商的资格要求：</w:t>
      </w:r>
    </w:p>
    <w:p w14:paraId="1EC6F3E1">
      <w:pPr>
        <w:keepNext w:val="0"/>
        <w:keepLines w:val="0"/>
        <w:pageBreakBefore w:val="0"/>
        <w:widowControl/>
        <w:shd w:val="clear"/>
        <w:kinsoku/>
        <w:overflowPunct/>
        <w:topLinePunct w:val="0"/>
        <w:bidi w:val="0"/>
        <w:adjustRightInd/>
        <w:snapToGrid/>
        <w:spacing w:line="360" w:lineRule="auto"/>
        <w:ind w:left="0" w:leftChars="0" w:firstLine="420" w:firstLineChars="200"/>
        <w:outlineLvl w:val="9"/>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1.在中华人民共和国境内注册并取得营业执照的独立法人，经营范围包含本次采购水处理设备的生产或销售。</w:t>
      </w:r>
    </w:p>
    <w:p w14:paraId="188F428A">
      <w:pPr>
        <w:keepNext w:val="0"/>
        <w:keepLines w:val="0"/>
        <w:pageBreakBefore w:val="0"/>
        <w:widowControl/>
        <w:shd w:val="clear"/>
        <w:kinsoku/>
        <w:overflowPunct/>
        <w:topLinePunct w:val="0"/>
        <w:bidi w:val="0"/>
        <w:adjustRightInd/>
        <w:snapToGrid/>
        <w:spacing w:line="360" w:lineRule="auto"/>
        <w:ind w:left="0" w:leftChars="0" w:firstLine="420" w:firstLineChars="200"/>
        <w:outlineLvl w:val="9"/>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2.具备有效的安全生产许可证；</w:t>
      </w:r>
    </w:p>
    <w:p w14:paraId="7A2A423D">
      <w:pPr>
        <w:keepNext w:val="0"/>
        <w:keepLines w:val="0"/>
        <w:pageBreakBefore w:val="0"/>
        <w:widowControl/>
        <w:shd w:val="clear"/>
        <w:kinsoku/>
        <w:overflowPunct/>
        <w:topLinePunct w:val="0"/>
        <w:bidi w:val="0"/>
        <w:adjustRightInd/>
        <w:snapToGrid/>
        <w:spacing w:line="360" w:lineRule="auto"/>
        <w:ind w:left="0" w:leftChars="0" w:firstLine="420" w:firstLineChars="200"/>
        <w:outlineLvl w:val="9"/>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3.近三年经营状况良好，且未发生过亏损；</w:t>
      </w:r>
    </w:p>
    <w:p w14:paraId="406BB984">
      <w:pPr>
        <w:keepNext w:val="0"/>
        <w:keepLines w:val="0"/>
        <w:pageBreakBefore w:val="0"/>
        <w:widowControl/>
        <w:shd w:val="clear"/>
        <w:kinsoku/>
        <w:overflowPunct/>
        <w:topLinePunct w:val="0"/>
        <w:bidi w:val="0"/>
        <w:adjustRightInd/>
        <w:snapToGrid/>
        <w:spacing w:line="360" w:lineRule="auto"/>
        <w:ind w:left="0" w:leftChars="0" w:firstLine="420" w:firstLineChars="200"/>
        <w:outlineLvl w:val="9"/>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4.</w:t>
      </w:r>
      <w:r>
        <w:rPr>
          <w:rFonts w:hint="eastAsia" w:ascii="宋体" w:hAnsi="宋体" w:cs="宋体"/>
          <w:color w:val="000000" w:themeColor="text1"/>
          <w:kern w:val="0"/>
          <w:sz w:val="21"/>
          <w:szCs w:val="21"/>
          <w:highlight w:val="none"/>
          <w:lang w:val="en-US" w:eastAsia="zh-CN"/>
          <w14:textFill>
            <w14:solidFill>
              <w14:schemeClr w14:val="tx1"/>
            </w14:solidFill>
          </w14:textFill>
        </w:rPr>
        <w:t>参加本次采购询价活动前三年内在“信用中国”网站（https://www.creditchina.gov.cn/）未被列入“失信被执行人”及“重大税收违法失信主体”名单</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p>
    <w:p w14:paraId="2468B68D">
      <w:pPr>
        <w:keepNext w:val="0"/>
        <w:keepLines w:val="0"/>
        <w:pageBreakBefore w:val="0"/>
        <w:widowControl/>
        <w:shd w:val="clear"/>
        <w:kinsoku/>
        <w:overflowPunct/>
        <w:topLinePunct w:val="0"/>
        <w:bidi w:val="0"/>
        <w:adjustRightInd/>
        <w:snapToGrid/>
        <w:spacing w:line="360" w:lineRule="auto"/>
        <w:ind w:left="0" w:leftChars="0" w:firstLine="420" w:firstLineChars="200"/>
        <w:outlineLvl w:val="9"/>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.近三年内未被责令停业、未被暂停或取消投标资格的、财产未被接管或冻结的、没有骗取中标或严重违约或重大质量安全问题；</w:t>
      </w:r>
    </w:p>
    <w:p w14:paraId="77334E79">
      <w:pPr>
        <w:keepNext w:val="0"/>
        <w:keepLines w:val="0"/>
        <w:pageBreakBefore w:val="0"/>
        <w:widowControl/>
        <w:shd w:val="clear"/>
        <w:kinsoku/>
        <w:overflowPunct/>
        <w:topLinePunct w:val="0"/>
        <w:bidi w:val="0"/>
        <w:adjustRightInd/>
        <w:snapToGrid/>
        <w:spacing w:line="360" w:lineRule="auto"/>
        <w:ind w:left="0" w:leftChars="0" w:firstLine="420" w:firstLineChars="200"/>
        <w:outlineLvl w:val="9"/>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6</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.与询价人存在利害关系可能影响招标公正性的法人、其他组织或者个人，不得参与本项目；单位负责人为同一人或者存在直接控股、管理关系的不同投标人，不得同时参加同一标段下的采购询价活动；</w:t>
      </w:r>
    </w:p>
    <w:p w14:paraId="12393BF1">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20" w:firstLineChars="200"/>
        <w:textAlignment w:val="auto"/>
        <w:outlineLvl w:val="9"/>
        <w:rPr>
          <w:rFonts w:hint="default" w:ascii="宋体" w:hAnsi="宋体" w:cs="宋体"/>
          <w:b w:val="0"/>
          <w:bCs w:val="0"/>
          <w:color w:val="000000" w:themeColor="text1"/>
          <w:kern w:val="0"/>
          <w:sz w:val="21"/>
          <w:szCs w:val="21"/>
          <w:highlight w:val="none"/>
          <w:lang w:val="en-US" w:eastAsia="zh-CN"/>
          <w14:textFill>
            <w14:solidFill>
              <w14:schemeClr w14:val="tx1"/>
            </w14:solidFill>
          </w14:textFill>
        </w:rPr>
      </w:pPr>
      <w:r>
        <w:rPr>
          <w:rFonts w:hint="eastAsia" w:ascii="宋体" w:hAnsi="宋体" w:cs="宋体"/>
          <w:b w:val="0"/>
          <w:bCs w:val="0"/>
          <w:color w:val="000000" w:themeColor="text1"/>
          <w:kern w:val="0"/>
          <w:sz w:val="21"/>
          <w:szCs w:val="21"/>
          <w:highlight w:val="none"/>
          <w:lang w:val="en-US" w:eastAsia="zh-CN"/>
          <w14:textFill>
            <w14:solidFill>
              <w14:schemeClr w14:val="tx1"/>
            </w14:solidFill>
          </w14:textFill>
        </w:rPr>
        <w:t>7、供应商须承诺近三年内没有骗取中标、串通投标、弄虚作假、行贿、其他违法行为、合同严重违约或重大质量问题。</w:t>
      </w:r>
    </w:p>
    <w:p w14:paraId="707A0471">
      <w:pPr>
        <w:adjustRightInd w:val="0"/>
        <w:snapToGrid w:val="0"/>
        <w:ind w:firstLine="480" w:firstLineChars="200"/>
        <w:rPr>
          <w:color w:val="000000" w:themeColor="text1"/>
          <w:szCs w:val="21"/>
          <w:highlight w:val="none"/>
          <w14:textFill>
            <w14:solidFill>
              <w14:schemeClr w14:val="tx1"/>
            </w14:solidFill>
          </w14:textFill>
        </w:rPr>
      </w:pPr>
    </w:p>
    <w:p w14:paraId="07D12D4E">
      <w:pPr>
        <w:adjustRightInd w:val="0"/>
        <w:snapToGrid w:val="0"/>
        <w:ind w:firstLine="480" w:firstLineChars="200"/>
        <w:rPr>
          <w:rFonts w:hint="eastAsia" w:cs="宋体"/>
          <w:color w:val="000000" w:themeColor="text1"/>
          <w:szCs w:val="21"/>
          <w:highlight w:val="none"/>
          <w14:textFill>
            <w14:solidFill>
              <w14:schemeClr w14:val="tx1"/>
            </w14:solidFill>
          </w14:textFill>
        </w:rPr>
      </w:pPr>
    </w:p>
    <w:p w14:paraId="4E96D8D9">
      <w:pPr>
        <w:adjustRightInd w:val="0"/>
        <w:snapToGrid w:val="0"/>
        <w:ind w:firstLine="480" w:firstLineChars="200"/>
        <w:rPr>
          <w:rFonts w:hint="eastAsia" w:cs="宋体"/>
          <w:color w:val="000000" w:themeColor="text1"/>
          <w:szCs w:val="21"/>
          <w:highlight w:val="none"/>
          <w14:textFill>
            <w14:solidFill>
              <w14:schemeClr w14:val="tx1"/>
            </w14:solidFill>
          </w14:textFill>
        </w:rPr>
      </w:pPr>
    </w:p>
    <w:p w14:paraId="49F386A7">
      <w:pPr>
        <w:adjustRightInd w:val="0"/>
        <w:snapToGrid w:val="0"/>
        <w:ind w:firstLine="480" w:firstLineChars="200"/>
        <w:rPr>
          <w:rFonts w:cs="宋体"/>
          <w:color w:val="000000" w:themeColor="text1"/>
          <w:szCs w:val="21"/>
          <w:highlight w:val="none"/>
          <w14:textFill>
            <w14:solidFill>
              <w14:schemeClr w14:val="tx1"/>
            </w14:solidFill>
          </w14:textFill>
        </w:rPr>
      </w:pPr>
      <w:r>
        <w:rPr>
          <w:rFonts w:hint="eastAsia" w:cs="宋体"/>
          <w:color w:val="000000" w:themeColor="text1"/>
          <w:szCs w:val="21"/>
          <w:highlight w:val="none"/>
          <w14:textFill>
            <w14:solidFill>
              <w14:schemeClr w14:val="tx1"/>
            </w14:solidFill>
          </w14:textFill>
        </w:rPr>
        <w:t>我</w:t>
      </w:r>
      <w:r>
        <w:rPr>
          <w:rFonts w:hint="eastAsia"/>
          <w:color w:val="000000" w:themeColor="text1"/>
          <w:szCs w:val="21"/>
          <w:highlight w:val="none"/>
          <w14:textFill>
            <w14:solidFill>
              <w14:schemeClr w14:val="tx1"/>
            </w14:solidFill>
          </w14:textFill>
        </w:rPr>
        <w:t>方</w:t>
      </w:r>
      <w:r>
        <w:rPr>
          <w:rFonts w:hint="eastAsia" w:cs="宋体"/>
          <w:color w:val="000000" w:themeColor="text1"/>
          <w:szCs w:val="21"/>
          <w:highlight w:val="none"/>
          <w14:textFill>
            <w14:solidFill>
              <w14:schemeClr w14:val="tx1"/>
            </w14:solidFill>
          </w14:textFill>
        </w:rPr>
        <w:t>保证上述信息的完整、客观、真实、准确，并愿意承担我</w:t>
      </w:r>
      <w:r>
        <w:rPr>
          <w:rFonts w:hint="eastAsia"/>
          <w:color w:val="000000" w:themeColor="text1"/>
          <w:szCs w:val="21"/>
          <w:highlight w:val="none"/>
          <w14:textFill>
            <w14:solidFill>
              <w14:schemeClr w14:val="tx1"/>
            </w14:solidFill>
          </w14:textFill>
        </w:rPr>
        <w:t>方</w:t>
      </w:r>
      <w:r>
        <w:rPr>
          <w:rFonts w:hint="eastAsia" w:cs="宋体"/>
          <w:color w:val="000000" w:themeColor="text1"/>
          <w:szCs w:val="21"/>
          <w:highlight w:val="none"/>
          <w14:textFill>
            <w14:solidFill>
              <w14:schemeClr w14:val="tx1"/>
            </w14:solidFill>
          </w14:textFill>
        </w:rPr>
        <w:t>因提供虚假材料谋骗取成交所引起的一切法律后果。</w:t>
      </w:r>
    </w:p>
    <w:p w14:paraId="4681BC2F">
      <w:pPr>
        <w:rPr>
          <w:rFonts w:cs="仿宋_GB2312"/>
          <w:color w:val="000000" w:themeColor="text1"/>
          <w:highlight w:val="none"/>
          <w14:textFill>
            <w14:solidFill>
              <w14:schemeClr w14:val="tx1"/>
            </w14:solidFill>
          </w14:textFill>
        </w:rPr>
      </w:pPr>
    </w:p>
    <w:p w14:paraId="7A1D3EEC">
      <w:pPr>
        <w:rPr>
          <w:rFonts w:cs="仿宋_GB2312"/>
          <w:color w:val="000000" w:themeColor="text1"/>
          <w:highlight w:val="none"/>
          <w14:textFill>
            <w14:solidFill>
              <w14:schemeClr w14:val="tx1"/>
            </w14:solidFill>
          </w14:textFill>
        </w:rPr>
      </w:pPr>
    </w:p>
    <w:p w14:paraId="4F03DA7F">
      <w:pPr>
        <w:rPr>
          <w:rFonts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供应商名称：</w:t>
      </w:r>
      <w:r>
        <w:rPr>
          <w:rFonts w:hint="eastAsia" w:cs="仿宋_GB2312"/>
          <w:color w:val="000000" w:themeColor="text1"/>
          <w:highlight w:val="none"/>
          <w:u w:val="single"/>
          <w14:textFill>
            <w14:solidFill>
              <w14:schemeClr w14:val="tx1"/>
            </w14:solidFill>
          </w14:textFill>
        </w:rPr>
        <w:t xml:space="preserve">                    </w:t>
      </w:r>
    </w:p>
    <w:p w14:paraId="61E2103A">
      <w:pPr>
        <w:rPr>
          <w:rFonts w:hint="eastAsia" w:cs="仿宋_GB2312"/>
          <w:color w:val="000000" w:themeColor="text1"/>
          <w:highlight w:val="none"/>
          <w14:textFill>
            <w14:solidFill>
              <w14:schemeClr w14:val="tx1"/>
            </w14:solidFill>
          </w14:textFill>
        </w:rPr>
      </w:pPr>
      <w:r>
        <w:rPr>
          <w:rFonts w:hint="eastAsia" w:cs="仿宋_GB2312"/>
          <w:color w:val="000000" w:themeColor="text1"/>
          <w:highlight w:val="none"/>
          <w14:textFill>
            <w14:solidFill>
              <w14:schemeClr w14:val="tx1"/>
            </w14:solidFill>
          </w14:textFill>
        </w:rPr>
        <w:t>日      期：   年   月   日</w:t>
      </w:r>
    </w:p>
    <w:p w14:paraId="32DE7AAA">
      <w:pPr>
        <w:rPr>
          <w:rFonts w:hint="eastAsia" w:cs="仿宋_GB2312"/>
          <w:color w:val="000000" w:themeColor="text1"/>
          <w:highlight w:val="none"/>
          <w14:textFill>
            <w14:solidFill>
              <w14:schemeClr w14:val="tx1"/>
            </w14:solidFill>
          </w14:textFill>
        </w:rPr>
      </w:pPr>
    </w:p>
    <w:p w14:paraId="211A96D9">
      <w:pPr>
        <w:rPr>
          <w:rFonts w:hint="eastAsia" w:cs="仿宋_GB2312"/>
          <w:color w:val="000000" w:themeColor="text1"/>
          <w:highlight w:val="none"/>
          <w14:textFill>
            <w14:solidFill>
              <w14:schemeClr w14:val="tx1"/>
            </w14:solidFill>
          </w14:textFill>
        </w:rPr>
      </w:pPr>
    </w:p>
    <w:p w14:paraId="21146674">
      <w:pPr>
        <w:pStyle w:val="29"/>
        <w:rPr>
          <w:rFonts w:hint="eastAsia" w:cs="仿宋_GB2312"/>
          <w:color w:val="000000" w:themeColor="text1"/>
          <w:highlight w:val="none"/>
          <w14:textFill>
            <w14:solidFill>
              <w14:schemeClr w14:val="tx1"/>
            </w14:solidFill>
          </w14:textFill>
        </w:rPr>
      </w:pPr>
    </w:p>
    <w:p w14:paraId="330AFDDB">
      <w:pPr>
        <w:rPr>
          <w:rFonts w:hint="eastAsia"/>
          <w:color w:val="000000" w:themeColor="text1"/>
          <w:highlight w:val="none"/>
          <w14:textFill>
            <w14:solidFill>
              <w14:schemeClr w14:val="tx1"/>
            </w14:solidFill>
          </w14:textFill>
        </w:rPr>
      </w:pPr>
    </w:p>
    <w:p w14:paraId="7D3EEE8E">
      <w:pPr>
        <w:rPr>
          <w:rFonts w:hint="eastAsia"/>
          <w:color w:val="000000" w:themeColor="text1"/>
          <w:highlight w:val="none"/>
          <w14:textFill>
            <w14:solidFill>
              <w14:schemeClr w14:val="tx1"/>
            </w14:solidFill>
          </w14:textFill>
        </w:rPr>
      </w:pPr>
    </w:p>
    <w:p w14:paraId="4DC9BCE3">
      <w:pPr>
        <w:pStyle w:val="5"/>
        <w:numPr>
          <w:ilvl w:val="0"/>
          <w:numId w:val="0"/>
        </w:numPr>
        <w:tabs>
          <w:tab w:val="left" w:pos="1605"/>
        </w:tabs>
        <w:ind w:leftChars="0"/>
        <w:rPr>
          <w:rFonts w:hint="default" w:eastAsia="宋体"/>
          <w:color w:val="000000" w:themeColor="text1"/>
          <w:highlight w:val="none"/>
          <w:lang w:val="en-US" w:eastAsia="zh-CN"/>
          <w14:textFill>
            <w14:solidFill>
              <w14:schemeClr w14:val="tx1"/>
            </w14:solidFill>
          </w14:textFill>
        </w:rPr>
      </w:pPr>
      <w:bookmarkStart w:id="396" w:name="_Toc3673"/>
      <w:bookmarkStart w:id="397" w:name="_Toc4468"/>
      <w:bookmarkStart w:id="398" w:name="_Toc11783"/>
      <w:bookmarkStart w:id="399" w:name="_Toc163493655"/>
      <w:bookmarkStart w:id="400" w:name="_Toc156490363"/>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资质证明</w:t>
      </w:r>
      <w:bookmarkEnd w:id="396"/>
      <w:bookmarkEnd w:id="397"/>
      <w:bookmarkEnd w:id="398"/>
    </w:p>
    <w:bookmarkEnd w:id="399"/>
    <w:bookmarkEnd w:id="400"/>
    <w:p w14:paraId="082D8305">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End w:id="392"/>
      <w:bookmarkStart w:id="401" w:name="_Hlk158370535"/>
      <w:r>
        <w:rPr>
          <w:rFonts w:hint="eastAsia" w:ascii="宋体" w:hAnsi="宋体" w:cs="Times New Roman"/>
          <w:b/>
          <w:bCs/>
          <w:color w:val="000000" w:themeColor="text1"/>
          <w:kern w:val="2"/>
          <w:sz w:val="24"/>
          <w:szCs w:val="24"/>
          <w:highlight w:val="none"/>
          <w:lang w:val="en-US" w:eastAsia="zh-CN" w:bidi="ar-SA"/>
          <w14:textFill>
            <w14:solidFill>
              <w14:schemeClr w14:val="tx1"/>
            </w14:solidFill>
          </w14:textFill>
        </w:rPr>
        <w:t>（3）</w:t>
      </w:r>
      <w:r>
        <w:rPr>
          <w:rFonts w:hint="eastAsia" w:ascii="宋体" w:hAnsi="宋体" w:eastAsia="宋体" w:cs="Times New Roman"/>
          <w:b/>
          <w:bCs/>
          <w:color w:val="000000" w:themeColor="text1"/>
          <w:kern w:val="2"/>
          <w:sz w:val="24"/>
          <w:szCs w:val="24"/>
          <w:highlight w:val="none"/>
          <w:lang w:val="en-US" w:eastAsia="zh-CN" w:bidi="ar-SA"/>
          <w14:textFill>
            <w14:solidFill>
              <w14:schemeClr w14:val="tx1"/>
            </w14:solidFill>
          </w14:textFill>
        </w:rPr>
        <w:t>供应商认为需要提供的其他资料</w:t>
      </w:r>
      <w:bookmarkEnd w:id="401"/>
    </w:p>
    <w:sectPr>
      <w:headerReference r:id="rId9" w:type="default"/>
      <w:footerReference r:id="rId10" w:type="default"/>
      <w:pgSz w:w="11906" w:h="16838"/>
      <w:pgMar w:top="1247" w:right="1247" w:bottom="1247" w:left="124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2A08D8F-E26A-4496-B0A2-284950F9C29D}"/>
  </w:font>
  <w:font w:name="Arial">
    <w:panose1 w:val="020B0604020202020204"/>
    <w:charset w:val="01"/>
    <w:family w:val="swiss"/>
    <w:pitch w:val="default"/>
    <w:sig w:usb0="E0002EFF" w:usb1="C000785B" w:usb2="00000009" w:usb3="00000000" w:csb0="400001FF" w:csb1="FFFF0000"/>
    <w:embedRegular r:id="rId2" w:fontKey="{3B713F8C-103E-414A-9A1A-206D767B7709}"/>
  </w:font>
  <w:font w:name="黑体">
    <w:panose1 w:val="02010609060101010101"/>
    <w:charset w:val="86"/>
    <w:family w:val="auto"/>
    <w:pitch w:val="default"/>
    <w:sig w:usb0="800002BF" w:usb1="38CF7CFA" w:usb2="00000016" w:usb3="00000000" w:csb0="00040001" w:csb1="00000000"/>
    <w:embedRegular r:id="rId3" w:fontKey="{674552A3-308F-4225-A3AA-D7AE6F6F8D8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F0E61E15-8253-4E3B-B09C-6A9239058172}"/>
  </w:font>
  <w:font w:name="Calibri Light">
    <w:panose1 w:val="020F0302020204030204"/>
    <w:charset w:val="00"/>
    <w:family w:val="auto"/>
    <w:pitch w:val="default"/>
    <w:sig w:usb0="E4002EFF" w:usb1="C200247B" w:usb2="00000009" w:usb3="00000000" w:csb0="200001FF" w:csb1="00000000"/>
  </w:font>
  <w:font w:name="..">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swiss"/>
    <w:pitch w:val="default"/>
    <w:sig w:usb0="00000000" w:usb1="00000000" w:usb2="0000003F" w:usb3="00000000" w:csb0="601F00FF" w:csb1="FFFF0000"/>
  </w:font>
  <w:font w:name="仿宋">
    <w:panose1 w:val="02010609060101010101"/>
    <w:charset w:val="86"/>
    <w:family w:val="modern"/>
    <w:pitch w:val="default"/>
    <w:sig w:usb0="800002BF" w:usb1="38CF7CFA" w:usb2="00000016" w:usb3="00000000" w:csb0="00040001" w:csb1="00000000"/>
    <w:embedRegular r:id="rId5" w:fontKey="{9BF3BCE6-11F6-4867-8F1A-227C7601DB37}"/>
  </w:font>
  <w:font w:name="仿宋_GB2312">
    <w:panose1 w:val="02010609030101010101"/>
    <w:charset w:val="86"/>
    <w:family w:val="modern"/>
    <w:pitch w:val="default"/>
    <w:sig w:usb0="00000001" w:usb1="080E0000" w:usb2="00000000" w:usb3="00000000" w:csb0="00040000" w:csb1="00000000"/>
    <w:embedRegular r:id="rId6" w:fontKey="{970A74CF-4EC4-47CD-816E-DE8AFFD1FDA5}"/>
  </w:font>
  <w:font w:name="Tahoma">
    <w:panose1 w:val="020B0604030504040204"/>
    <w:charset w:val="00"/>
    <w:family w:val="swiss"/>
    <w:pitch w:val="default"/>
    <w:sig w:usb0="E1002EFF" w:usb1="C000605B" w:usb2="00000029" w:usb3="00000000" w:csb0="200101FF" w:csb1="20280000"/>
    <w:embedRegular r:id="rId7" w:fontKey="{CC01987B-5ADD-41DE-842D-7517A97745EB}"/>
  </w:font>
  <w:font w:name="楷体">
    <w:panose1 w:val="02010609060101010101"/>
    <w:charset w:val="86"/>
    <w:family w:val="modern"/>
    <w:pitch w:val="default"/>
    <w:sig w:usb0="800002BF" w:usb1="38CF7CFA" w:usb2="00000016" w:usb3="00000000" w:csb0="00040001" w:csb1="00000000"/>
    <w:embedRegular r:id="rId8" w:fontKey="{5DA1ED86-7CF1-4004-9017-A48CD54A8FD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9D146">
    <w:pPr>
      <w:pStyle w:val="15"/>
      <w:spacing w:before="120" w:beforeLines="50" w:line="360" w:lineRule="auto"/>
      <w:jc w:val="left"/>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FAB64">
    <w:pPr>
      <w:pStyle w:val="15"/>
      <w:spacing w:before="120" w:beforeLines="50" w:line="360" w:lineRule="auto"/>
      <w:jc w:val="left"/>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E2C50">
    <w:pPr>
      <w:pStyle w:val="15"/>
      <w:spacing w:before="120" w:beforeLines="50" w:line="360" w:lineRule="auto"/>
      <w:jc w:val="left"/>
      <w:rPr>
        <w:rFonts w:ascii="Times New Roman" w:hAnsi="Times New Roma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C75881">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0C75881">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A16EE">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04004C">
                          <w:pPr>
                            <w:pStyle w:val="15"/>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304004C">
                    <w:pPr>
                      <w:pStyle w:val="15"/>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595A3">
    <w:pPr>
      <w:jc w:val="both"/>
      <w:rPr>
        <w:u w:val="doub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74D30">
    <w:pPr>
      <w:jc w:val="right"/>
      <w:rPr>
        <w:u w:val="doub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9D5B34"/>
    <w:multiLevelType w:val="multilevel"/>
    <w:tmpl w:val="039D5B34"/>
    <w:lvl w:ilvl="0" w:tentative="0">
      <w:start w:val="2"/>
      <w:numFmt w:val="decimal"/>
      <w:lvlText w:val="%1"/>
      <w:lvlJc w:val="left"/>
      <w:pPr>
        <w:tabs>
          <w:tab w:val="left" w:pos="360"/>
        </w:tabs>
        <w:ind w:left="360" w:hanging="360"/>
      </w:pPr>
      <w:rPr>
        <w:rFonts w:hint="default" w:ascii="Times New Roman" w:hAnsi="Times New Roman" w:cs="Times New Roman"/>
      </w:rPr>
    </w:lvl>
    <w:lvl w:ilvl="1" w:tentative="0">
      <w:start w:val="1"/>
      <w:numFmt w:val="decimal"/>
      <w:lvlText w:val="%1.%2"/>
      <w:lvlJc w:val="left"/>
      <w:pPr>
        <w:tabs>
          <w:tab w:val="left" w:pos="360"/>
        </w:tabs>
        <w:ind w:left="360" w:hanging="360"/>
      </w:pPr>
      <w:rPr>
        <w:rFonts w:hint="default" w:ascii="Times New Roman" w:hAnsi="Times New Roman" w:cs="Times New Roman"/>
      </w:rPr>
    </w:lvl>
    <w:lvl w:ilvl="2" w:tentative="0">
      <w:start w:val="1"/>
      <w:numFmt w:val="decimal"/>
      <w:lvlText w:val="%1.%2.%3"/>
      <w:lvlJc w:val="left"/>
      <w:pPr>
        <w:tabs>
          <w:tab w:val="left" w:pos="720"/>
        </w:tabs>
        <w:ind w:left="720" w:hanging="720"/>
      </w:pPr>
      <w:rPr>
        <w:rFonts w:hint="default" w:ascii="Times New Roman" w:hAnsi="Times New Roman" w:cs="Times New Roman"/>
      </w:rPr>
    </w:lvl>
    <w:lvl w:ilvl="3" w:tentative="0">
      <w:start w:val="1"/>
      <w:numFmt w:val="decimal"/>
      <w:lvlText w:val="%1.%2.%3.%4"/>
      <w:lvlJc w:val="left"/>
      <w:pPr>
        <w:tabs>
          <w:tab w:val="left" w:pos="1080"/>
        </w:tabs>
        <w:ind w:left="1080" w:hanging="1080"/>
      </w:pPr>
      <w:rPr>
        <w:rFonts w:hint="default" w:ascii="Times New Roman" w:hAnsi="Times New Roman" w:cs="Times New Roman"/>
      </w:rPr>
    </w:lvl>
    <w:lvl w:ilvl="4" w:tentative="0">
      <w:start w:val="1"/>
      <w:numFmt w:val="decimal"/>
      <w:lvlText w:val="%1.%2.%3.%4.%5"/>
      <w:lvlJc w:val="left"/>
      <w:pPr>
        <w:tabs>
          <w:tab w:val="left" w:pos="1080"/>
        </w:tabs>
        <w:ind w:left="1080" w:hanging="1080"/>
      </w:pPr>
      <w:rPr>
        <w:rFonts w:hint="default" w:ascii="Times New Roman" w:hAnsi="Times New Roman" w:cs="Times New Roman"/>
      </w:rPr>
    </w:lvl>
    <w:lvl w:ilvl="5" w:tentative="0">
      <w:start w:val="1"/>
      <w:numFmt w:val="decimal"/>
      <w:lvlText w:val="%1.%2.%3.%4.%5.%6"/>
      <w:lvlJc w:val="left"/>
      <w:pPr>
        <w:tabs>
          <w:tab w:val="left" w:pos="1440"/>
        </w:tabs>
        <w:ind w:left="1440" w:hanging="1440"/>
      </w:pPr>
      <w:rPr>
        <w:rFonts w:hint="default" w:ascii="Times New Roman" w:hAnsi="Times New Roman" w:cs="Times New Roman"/>
      </w:rPr>
    </w:lvl>
    <w:lvl w:ilvl="6" w:tentative="0">
      <w:start w:val="1"/>
      <w:numFmt w:val="decimal"/>
      <w:lvlText w:val="%1.%2.%3.%4.%5.%6.%7"/>
      <w:lvlJc w:val="left"/>
      <w:pPr>
        <w:tabs>
          <w:tab w:val="left" w:pos="1800"/>
        </w:tabs>
        <w:ind w:left="1800" w:hanging="1800"/>
      </w:pPr>
      <w:rPr>
        <w:rFonts w:hint="default" w:ascii="Times New Roman" w:hAnsi="Times New Roman" w:cs="Times New Roman"/>
      </w:rPr>
    </w:lvl>
    <w:lvl w:ilvl="7" w:tentative="0">
      <w:start w:val="1"/>
      <w:numFmt w:val="decimal"/>
      <w:lvlText w:val="%1.%2.%3.%4.%5.%6.%7.%8"/>
      <w:lvlJc w:val="left"/>
      <w:pPr>
        <w:tabs>
          <w:tab w:val="left" w:pos="1800"/>
        </w:tabs>
        <w:ind w:left="1800" w:hanging="1800"/>
      </w:pPr>
      <w:rPr>
        <w:rFonts w:hint="default" w:ascii="Times New Roman" w:hAnsi="Times New Roman" w:cs="Times New Roman"/>
      </w:rPr>
    </w:lvl>
    <w:lvl w:ilvl="8" w:tentative="0">
      <w:start w:val="1"/>
      <w:numFmt w:val="decimal"/>
      <w:lvlText w:val="%1.%2.%3.%4.%5.%6.%7.%8.%9"/>
      <w:lvlJc w:val="left"/>
      <w:pPr>
        <w:tabs>
          <w:tab w:val="left" w:pos="2160"/>
        </w:tabs>
        <w:ind w:left="2160" w:hanging="2160"/>
      </w:pPr>
      <w:rPr>
        <w:rFonts w:hint="default" w:ascii="Times New Roman" w:hAnsi="Times New Roman" w:cs="Times New Roman"/>
      </w:rPr>
    </w:lvl>
  </w:abstractNum>
  <w:abstractNum w:abstractNumId="1">
    <w:nsid w:val="3CA538A8"/>
    <w:multiLevelType w:val="multilevel"/>
    <w:tmpl w:val="3CA538A8"/>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F4F21DF"/>
    <w:multiLevelType w:val="multilevel"/>
    <w:tmpl w:val="5F4F21DF"/>
    <w:lvl w:ilvl="0" w:tentative="0">
      <w:start w:val="1"/>
      <w:numFmt w:val="decimal"/>
      <w:lvlText w:val="%1"/>
      <w:lvlJc w:val="left"/>
      <w:pPr>
        <w:tabs>
          <w:tab w:val="left" w:pos="360"/>
        </w:tabs>
        <w:ind w:left="360" w:hanging="360"/>
      </w:pPr>
      <w:rPr>
        <w:rFonts w:hint="default" w:cs="Times New Roman"/>
      </w:rPr>
    </w:lvl>
    <w:lvl w:ilvl="1" w:tentative="0">
      <w:start w:val="1"/>
      <w:numFmt w:val="decimal"/>
      <w:lvlText w:val="%1.%2"/>
      <w:lvlJc w:val="left"/>
      <w:pPr>
        <w:tabs>
          <w:tab w:val="left" w:pos="360"/>
        </w:tabs>
        <w:ind w:left="360" w:hanging="36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3">
    <w:nsid w:val="6D744622"/>
    <w:multiLevelType w:val="multilevel"/>
    <w:tmpl w:val="6D744622"/>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lvlOverride w:ilvl="1">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4YWI4NDYzYjMzZDE1Mjg1ZDI4NDRmZTNjMzBiZTYifQ=="/>
  </w:docVars>
  <w:rsids>
    <w:rsidRoot w:val="00172A27"/>
    <w:rsid w:val="00101AE9"/>
    <w:rsid w:val="002B247F"/>
    <w:rsid w:val="00311A5F"/>
    <w:rsid w:val="005A4F21"/>
    <w:rsid w:val="00FE4037"/>
    <w:rsid w:val="01313B7F"/>
    <w:rsid w:val="01852063"/>
    <w:rsid w:val="01C34939"/>
    <w:rsid w:val="01CA216C"/>
    <w:rsid w:val="029A2648"/>
    <w:rsid w:val="02B579C0"/>
    <w:rsid w:val="0305345B"/>
    <w:rsid w:val="033C52B0"/>
    <w:rsid w:val="035717DD"/>
    <w:rsid w:val="0361440A"/>
    <w:rsid w:val="036A7762"/>
    <w:rsid w:val="040C25C7"/>
    <w:rsid w:val="04441D61"/>
    <w:rsid w:val="04642403"/>
    <w:rsid w:val="046A643B"/>
    <w:rsid w:val="048760F2"/>
    <w:rsid w:val="049A7BD3"/>
    <w:rsid w:val="04A86794"/>
    <w:rsid w:val="04AE7B23"/>
    <w:rsid w:val="04BF2D5A"/>
    <w:rsid w:val="04BF588C"/>
    <w:rsid w:val="0543026B"/>
    <w:rsid w:val="054F4E62"/>
    <w:rsid w:val="057E41B5"/>
    <w:rsid w:val="05832D5D"/>
    <w:rsid w:val="05976809"/>
    <w:rsid w:val="05B12CCB"/>
    <w:rsid w:val="063858F6"/>
    <w:rsid w:val="063B7194"/>
    <w:rsid w:val="06582214"/>
    <w:rsid w:val="065B3392"/>
    <w:rsid w:val="066A535E"/>
    <w:rsid w:val="06824DC3"/>
    <w:rsid w:val="06D870D9"/>
    <w:rsid w:val="06EB6E0C"/>
    <w:rsid w:val="070D343F"/>
    <w:rsid w:val="07397B77"/>
    <w:rsid w:val="0753050D"/>
    <w:rsid w:val="07C05CAB"/>
    <w:rsid w:val="07F41CF0"/>
    <w:rsid w:val="08017F69"/>
    <w:rsid w:val="08144141"/>
    <w:rsid w:val="081B727D"/>
    <w:rsid w:val="081E5545"/>
    <w:rsid w:val="08395955"/>
    <w:rsid w:val="083D3697"/>
    <w:rsid w:val="0878022B"/>
    <w:rsid w:val="088232EB"/>
    <w:rsid w:val="08BA4CE8"/>
    <w:rsid w:val="08E81855"/>
    <w:rsid w:val="08EB6E76"/>
    <w:rsid w:val="09187C60"/>
    <w:rsid w:val="09433320"/>
    <w:rsid w:val="094D16B8"/>
    <w:rsid w:val="095F13EB"/>
    <w:rsid w:val="099C263F"/>
    <w:rsid w:val="09A908B8"/>
    <w:rsid w:val="09B039F5"/>
    <w:rsid w:val="09CF6571"/>
    <w:rsid w:val="09D35331"/>
    <w:rsid w:val="09E518F1"/>
    <w:rsid w:val="09E813E1"/>
    <w:rsid w:val="0A0F2E11"/>
    <w:rsid w:val="0A3F251C"/>
    <w:rsid w:val="0A8E1F88"/>
    <w:rsid w:val="0A8F5D00"/>
    <w:rsid w:val="0ACC485F"/>
    <w:rsid w:val="0AE447D6"/>
    <w:rsid w:val="0B011C01"/>
    <w:rsid w:val="0B330D82"/>
    <w:rsid w:val="0B453217"/>
    <w:rsid w:val="0B6727D9"/>
    <w:rsid w:val="0B6947A3"/>
    <w:rsid w:val="0B723658"/>
    <w:rsid w:val="0B8C3FEE"/>
    <w:rsid w:val="0B9335CE"/>
    <w:rsid w:val="0BAF3FC4"/>
    <w:rsid w:val="0C0A58AC"/>
    <w:rsid w:val="0C431A32"/>
    <w:rsid w:val="0C4C3EA9"/>
    <w:rsid w:val="0C4F74F5"/>
    <w:rsid w:val="0C61547A"/>
    <w:rsid w:val="0C6A2581"/>
    <w:rsid w:val="0C7451AE"/>
    <w:rsid w:val="0CB832EC"/>
    <w:rsid w:val="0CB96488"/>
    <w:rsid w:val="0CC47EE3"/>
    <w:rsid w:val="0CE73BD2"/>
    <w:rsid w:val="0D4728C2"/>
    <w:rsid w:val="0D53319A"/>
    <w:rsid w:val="0D5F7C0C"/>
    <w:rsid w:val="0D8F7A7E"/>
    <w:rsid w:val="0D921D8F"/>
    <w:rsid w:val="0D957AD2"/>
    <w:rsid w:val="0D9F26FE"/>
    <w:rsid w:val="0DC85BBA"/>
    <w:rsid w:val="0DE93979"/>
    <w:rsid w:val="0F1D1B2D"/>
    <w:rsid w:val="0F664CB5"/>
    <w:rsid w:val="0F96237F"/>
    <w:rsid w:val="0FAE15E1"/>
    <w:rsid w:val="0FE12B5A"/>
    <w:rsid w:val="0FEB1BF6"/>
    <w:rsid w:val="106A20E9"/>
    <w:rsid w:val="109C4CD3"/>
    <w:rsid w:val="109E0A4B"/>
    <w:rsid w:val="10B4026F"/>
    <w:rsid w:val="10B52769"/>
    <w:rsid w:val="10E32902"/>
    <w:rsid w:val="11082369"/>
    <w:rsid w:val="11196324"/>
    <w:rsid w:val="117D68B3"/>
    <w:rsid w:val="11FA7865"/>
    <w:rsid w:val="12062D4C"/>
    <w:rsid w:val="1209283C"/>
    <w:rsid w:val="123A0C48"/>
    <w:rsid w:val="12993D32"/>
    <w:rsid w:val="12A10CC7"/>
    <w:rsid w:val="12D06EB6"/>
    <w:rsid w:val="12F77621"/>
    <w:rsid w:val="132D60B6"/>
    <w:rsid w:val="132F62D2"/>
    <w:rsid w:val="135D2E40"/>
    <w:rsid w:val="13A10F7E"/>
    <w:rsid w:val="13E074AF"/>
    <w:rsid w:val="13ED3047"/>
    <w:rsid w:val="14027543"/>
    <w:rsid w:val="143C1154"/>
    <w:rsid w:val="143F7558"/>
    <w:rsid w:val="14727129"/>
    <w:rsid w:val="147F0B94"/>
    <w:rsid w:val="148F5377"/>
    <w:rsid w:val="14AD5701"/>
    <w:rsid w:val="14FE3613"/>
    <w:rsid w:val="15311E8E"/>
    <w:rsid w:val="1562473D"/>
    <w:rsid w:val="1568787A"/>
    <w:rsid w:val="156A53A0"/>
    <w:rsid w:val="15713B53"/>
    <w:rsid w:val="15891CCA"/>
    <w:rsid w:val="1589334E"/>
    <w:rsid w:val="15910B7E"/>
    <w:rsid w:val="15B40E22"/>
    <w:rsid w:val="15E2587E"/>
    <w:rsid w:val="15EB2550"/>
    <w:rsid w:val="15FA4976"/>
    <w:rsid w:val="15FA7865"/>
    <w:rsid w:val="16106EE2"/>
    <w:rsid w:val="163D0D06"/>
    <w:rsid w:val="16734728"/>
    <w:rsid w:val="167C538B"/>
    <w:rsid w:val="168C1346"/>
    <w:rsid w:val="169A772B"/>
    <w:rsid w:val="16BF3921"/>
    <w:rsid w:val="16C15493"/>
    <w:rsid w:val="16EF0253"/>
    <w:rsid w:val="16F72C63"/>
    <w:rsid w:val="16FC296F"/>
    <w:rsid w:val="174B0EAE"/>
    <w:rsid w:val="177249E0"/>
    <w:rsid w:val="17A027D4"/>
    <w:rsid w:val="17A33F99"/>
    <w:rsid w:val="17A64CB3"/>
    <w:rsid w:val="17B60D70"/>
    <w:rsid w:val="17C50FB3"/>
    <w:rsid w:val="17D64F6F"/>
    <w:rsid w:val="18365A0D"/>
    <w:rsid w:val="184E2D57"/>
    <w:rsid w:val="187F3E3A"/>
    <w:rsid w:val="18851ED8"/>
    <w:rsid w:val="18B84674"/>
    <w:rsid w:val="18E13BCB"/>
    <w:rsid w:val="18E85A66"/>
    <w:rsid w:val="190873AA"/>
    <w:rsid w:val="19A30E80"/>
    <w:rsid w:val="19C77265"/>
    <w:rsid w:val="19CF6119"/>
    <w:rsid w:val="19E953B0"/>
    <w:rsid w:val="1A2E38EF"/>
    <w:rsid w:val="1A3D3264"/>
    <w:rsid w:val="1A444411"/>
    <w:rsid w:val="1A7C471E"/>
    <w:rsid w:val="1A9A2283"/>
    <w:rsid w:val="1AB86BAD"/>
    <w:rsid w:val="1ACE63D1"/>
    <w:rsid w:val="1AE94FB9"/>
    <w:rsid w:val="1AED2CFB"/>
    <w:rsid w:val="1B1F09DB"/>
    <w:rsid w:val="1B4B7A22"/>
    <w:rsid w:val="1B776A68"/>
    <w:rsid w:val="1B903686"/>
    <w:rsid w:val="1B9413C8"/>
    <w:rsid w:val="1BAA299A"/>
    <w:rsid w:val="1BD23C9F"/>
    <w:rsid w:val="1C0C71B1"/>
    <w:rsid w:val="1C0D4AB0"/>
    <w:rsid w:val="1C7F3E27"/>
    <w:rsid w:val="1C856E3E"/>
    <w:rsid w:val="1C872925"/>
    <w:rsid w:val="1C931680"/>
    <w:rsid w:val="1C9B22E3"/>
    <w:rsid w:val="1CF80317"/>
    <w:rsid w:val="1CFC5477"/>
    <w:rsid w:val="1CFD4D4B"/>
    <w:rsid w:val="1D2E3157"/>
    <w:rsid w:val="1D4B3D09"/>
    <w:rsid w:val="1D4D4DFF"/>
    <w:rsid w:val="1DF148B0"/>
    <w:rsid w:val="1E1062DA"/>
    <w:rsid w:val="1E2B3ACC"/>
    <w:rsid w:val="1E3824DF"/>
    <w:rsid w:val="1E5135A1"/>
    <w:rsid w:val="1E5D0198"/>
    <w:rsid w:val="1E5D3CF4"/>
    <w:rsid w:val="1E5E7A6C"/>
    <w:rsid w:val="1E635082"/>
    <w:rsid w:val="1E9D67E6"/>
    <w:rsid w:val="1ED32208"/>
    <w:rsid w:val="1ED33FB6"/>
    <w:rsid w:val="1EE955DC"/>
    <w:rsid w:val="1F2F6643"/>
    <w:rsid w:val="1F3802BD"/>
    <w:rsid w:val="1F385BCE"/>
    <w:rsid w:val="1F62533A"/>
    <w:rsid w:val="1F78437F"/>
    <w:rsid w:val="1F8B663F"/>
    <w:rsid w:val="1FC658C9"/>
    <w:rsid w:val="20104D96"/>
    <w:rsid w:val="202A22FB"/>
    <w:rsid w:val="20873E84"/>
    <w:rsid w:val="209854B7"/>
    <w:rsid w:val="209A0505"/>
    <w:rsid w:val="20BD4F1E"/>
    <w:rsid w:val="20C443B3"/>
    <w:rsid w:val="20C91751"/>
    <w:rsid w:val="210C1A01"/>
    <w:rsid w:val="211A2390"/>
    <w:rsid w:val="211F1734"/>
    <w:rsid w:val="212E5E1B"/>
    <w:rsid w:val="21606EA4"/>
    <w:rsid w:val="219B2794"/>
    <w:rsid w:val="21A93424"/>
    <w:rsid w:val="21AB2FC8"/>
    <w:rsid w:val="21BF6A73"/>
    <w:rsid w:val="21C33339"/>
    <w:rsid w:val="22066450"/>
    <w:rsid w:val="22121299"/>
    <w:rsid w:val="22250FCC"/>
    <w:rsid w:val="22DC6109"/>
    <w:rsid w:val="22F86483"/>
    <w:rsid w:val="23072480"/>
    <w:rsid w:val="232E33D5"/>
    <w:rsid w:val="233E5429"/>
    <w:rsid w:val="23517B9F"/>
    <w:rsid w:val="23533917"/>
    <w:rsid w:val="23CE11F0"/>
    <w:rsid w:val="23DE43E0"/>
    <w:rsid w:val="24273BC7"/>
    <w:rsid w:val="245A2A83"/>
    <w:rsid w:val="245C67FB"/>
    <w:rsid w:val="247C0C4C"/>
    <w:rsid w:val="248F6BD1"/>
    <w:rsid w:val="24B44889"/>
    <w:rsid w:val="24B623B0"/>
    <w:rsid w:val="24C50845"/>
    <w:rsid w:val="24F905DE"/>
    <w:rsid w:val="2524556B"/>
    <w:rsid w:val="253D662D"/>
    <w:rsid w:val="2560231B"/>
    <w:rsid w:val="256736AA"/>
    <w:rsid w:val="256C0CC0"/>
    <w:rsid w:val="258B7398"/>
    <w:rsid w:val="25BF5294"/>
    <w:rsid w:val="25CC1E38"/>
    <w:rsid w:val="25CD5C03"/>
    <w:rsid w:val="25DB44DD"/>
    <w:rsid w:val="25DD009D"/>
    <w:rsid w:val="25EE7927"/>
    <w:rsid w:val="25FC3DF2"/>
    <w:rsid w:val="25FD7B6A"/>
    <w:rsid w:val="25FF7D86"/>
    <w:rsid w:val="260D24A3"/>
    <w:rsid w:val="261A696E"/>
    <w:rsid w:val="261D6E59"/>
    <w:rsid w:val="263514E8"/>
    <w:rsid w:val="264F6618"/>
    <w:rsid w:val="26D7660D"/>
    <w:rsid w:val="26F64CE5"/>
    <w:rsid w:val="26FE1DEC"/>
    <w:rsid w:val="27437579"/>
    <w:rsid w:val="274A6DDF"/>
    <w:rsid w:val="279C3F09"/>
    <w:rsid w:val="27A504B9"/>
    <w:rsid w:val="27C2657A"/>
    <w:rsid w:val="27DA191F"/>
    <w:rsid w:val="27DA63B5"/>
    <w:rsid w:val="27F84A8D"/>
    <w:rsid w:val="281D62A2"/>
    <w:rsid w:val="28263AE1"/>
    <w:rsid w:val="28321D4D"/>
    <w:rsid w:val="28333D17"/>
    <w:rsid w:val="28340B7A"/>
    <w:rsid w:val="284B2E0F"/>
    <w:rsid w:val="28570787"/>
    <w:rsid w:val="28825DC4"/>
    <w:rsid w:val="28956624"/>
    <w:rsid w:val="28A801FF"/>
    <w:rsid w:val="28C037FD"/>
    <w:rsid w:val="28F96D0F"/>
    <w:rsid w:val="29325D7D"/>
    <w:rsid w:val="29333EC4"/>
    <w:rsid w:val="29373393"/>
    <w:rsid w:val="29446413"/>
    <w:rsid w:val="295959FF"/>
    <w:rsid w:val="295D729E"/>
    <w:rsid w:val="296879F1"/>
    <w:rsid w:val="2976210D"/>
    <w:rsid w:val="29B36EBE"/>
    <w:rsid w:val="29C0782D"/>
    <w:rsid w:val="29E03A2B"/>
    <w:rsid w:val="29FF65A7"/>
    <w:rsid w:val="2A135BAE"/>
    <w:rsid w:val="2A1A0CEB"/>
    <w:rsid w:val="2A4C2E6E"/>
    <w:rsid w:val="2A6E7289"/>
    <w:rsid w:val="2AC450FA"/>
    <w:rsid w:val="2AD417E1"/>
    <w:rsid w:val="2AD52E64"/>
    <w:rsid w:val="2ADC41F2"/>
    <w:rsid w:val="2B0914CC"/>
    <w:rsid w:val="2B0B2D29"/>
    <w:rsid w:val="2B2C33CC"/>
    <w:rsid w:val="2B2F1AF2"/>
    <w:rsid w:val="2B397896"/>
    <w:rsid w:val="2BAC0068"/>
    <w:rsid w:val="2BAC1E16"/>
    <w:rsid w:val="2BBD04C8"/>
    <w:rsid w:val="2BC43604"/>
    <w:rsid w:val="2BE07D12"/>
    <w:rsid w:val="2C0415FF"/>
    <w:rsid w:val="2C0E487F"/>
    <w:rsid w:val="2C5801F0"/>
    <w:rsid w:val="2C6170A5"/>
    <w:rsid w:val="2C640943"/>
    <w:rsid w:val="2C680433"/>
    <w:rsid w:val="2C840FE5"/>
    <w:rsid w:val="2CD336FB"/>
    <w:rsid w:val="2CF833E6"/>
    <w:rsid w:val="2D2A393B"/>
    <w:rsid w:val="2D2D3A25"/>
    <w:rsid w:val="2D3227EF"/>
    <w:rsid w:val="2D3A16A4"/>
    <w:rsid w:val="2DBE22D5"/>
    <w:rsid w:val="2DC3355D"/>
    <w:rsid w:val="2DD13DB6"/>
    <w:rsid w:val="2E057F04"/>
    <w:rsid w:val="2E1C6EDD"/>
    <w:rsid w:val="2E7110F5"/>
    <w:rsid w:val="2E823302"/>
    <w:rsid w:val="2E982B26"/>
    <w:rsid w:val="2EA66FF1"/>
    <w:rsid w:val="2EC27BA3"/>
    <w:rsid w:val="2EDE49DD"/>
    <w:rsid w:val="2EE47B19"/>
    <w:rsid w:val="2EE5276F"/>
    <w:rsid w:val="2EF22236"/>
    <w:rsid w:val="2EF53AD4"/>
    <w:rsid w:val="2EFC1307"/>
    <w:rsid w:val="2F0401BB"/>
    <w:rsid w:val="2F246B59"/>
    <w:rsid w:val="2F4F1437"/>
    <w:rsid w:val="2F5D4F28"/>
    <w:rsid w:val="2F7964B4"/>
    <w:rsid w:val="2FC17E5A"/>
    <w:rsid w:val="2FC516F9"/>
    <w:rsid w:val="2FC55B9D"/>
    <w:rsid w:val="2FD656B4"/>
    <w:rsid w:val="303F76FD"/>
    <w:rsid w:val="30542A7D"/>
    <w:rsid w:val="305676AB"/>
    <w:rsid w:val="307357D0"/>
    <w:rsid w:val="30A0248B"/>
    <w:rsid w:val="30A41D91"/>
    <w:rsid w:val="30B55C11"/>
    <w:rsid w:val="30E3277E"/>
    <w:rsid w:val="30F2476F"/>
    <w:rsid w:val="312A215B"/>
    <w:rsid w:val="31633F08"/>
    <w:rsid w:val="31666F0B"/>
    <w:rsid w:val="31945827"/>
    <w:rsid w:val="31BE4028"/>
    <w:rsid w:val="31EF0CAF"/>
    <w:rsid w:val="3220355E"/>
    <w:rsid w:val="32452FC5"/>
    <w:rsid w:val="325D20BC"/>
    <w:rsid w:val="327F64D7"/>
    <w:rsid w:val="32AC094E"/>
    <w:rsid w:val="32B36180"/>
    <w:rsid w:val="32BF0681"/>
    <w:rsid w:val="32D17BDE"/>
    <w:rsid w:val="32DB1FCA"/>
    <w:rsid w:val="33184235"/>
    <w:rsid w:val="33550FE6"/>
    <w:rsid w:val="33574D5E"/>
    <w:rsid w:val="33770F5C"/>
    <w:rsid w:val="33814E1D"/>
    <w:rsid w:val="338B4A07"/>
    <w:rsid w:val="339F04B3"/>
    <w:rsid w:val="33C30645"/>
    <w:rsid w:val="33CA19D4"/>
    <w:rsid w:val="33D20888"/>
    <w:rsid w:val="33DB6460"/>
    <w:rsid w:val="33E96451"/>
    <w:rsid w:val="340050D0"/>
    <w:rsid w:val="344D7F0F"/>
    <w:rsid w:val="34572B3B"/>
    <w:rsid w:val="34607C42"/>
    <w:rsid w:val="34A93B76"/>
    <w:rsid w:val="34C91C8B"/>
    <w:rsid w:val="34D83C7C"/>
    <w:rsid w:val="34DF500B"/>
    <w:rsid w:val="34F767F8"/>
    <w:rsid w:val="350C1B78"/>
    <w:rsid w:val="35270760"/>
    <w:rsid w:val="35523A2F"/>
    <w:rsid w:val="355E6877"/>
    <w:rsid w:val="35613C72"/>
    <w:rsid w:val="356E2833"/>
    <w:rsid w:val="3575596F"/>
    <w:rsid w:val="35A85D44"/>
    <w:rsid w:val="35A95619"/>
    <w:rsid w:val="35DE52C2"/>
    <w:rsid w:val="35E87EEF"/>
    <w:rsid w:val="35EB5C31"/>
    <w:rsid w:val="35EF4AB0"/>
    <w:rsid w:val="36123898"/>
    <w:rsid w:val="362B2998"/>
    <w:rsid w:val="36372C24"/>
    <w:rsid w:val="36985DB9"/>
    <w:rsid w:val="36D861B6"/>
    <w:rsid w:val="36E27034"/>
    <w:rsid w:val="36ED09C5"/>
    <w:rsid w:val="36FF3742"/>
    <w:rsid w:val="371B60A2"/>
    <w:rsid w:val="372E4027"/>
    <w:rsid w:val="377D697C"/>
    <w:rsid w:val="3789368F"/>
    <w:rsid w:val="37AC02E9"/>
    <w:rsid w:val="37AC0952"/>
    <w:rsid w:val="37CA01F4"/>
    <w:rsid w:val="37DF3574"/>
    <w:rsid w:val="382F0057"/>
    <w:rsid w:val="3837515E"/>
    <w:rsid w:val="383A1702"/>
    <w:rsid w:val="383E64EC"/>
    <w:rsid w:val="38471845"/>
    <w:rsid w:val="38673C95"/>
    <w:rsid w:val="38912AC0"/>
    <w:rsid w:val="38961E84"/>
    <w:rsid w:val="38A123CD"/>
    <w:rsid w:val="38AC72AA"/>
    <w:rsid w:val="38B16CBE"/>
    <w:rsid w:val="38C509BB"/>
    <w:rsid w:val="38DB31D5"/>
    <w:rsid w:val="38F35529"/>
    <w:rsid w:val="38F66CB3"/>
    <w:rsid w:val="390019F4"/>
    <w:rsid w:val="391E1E2E"/>
    <w:rsid w:val="39400042"/>
    <w:rsid w:val="396C6D43"/>
    <w:rsid w:val="398F6521"/>
    <w:rsid w:val="3995213C"/>
    <w:rsid w:val="399F120C"/>
    <w:rsid w:val="39DF785B"/>
    <w:rsid w:val="39F01A68"/>
    <w:rsid w:val="3A127B68"/>
    <w:rsid w:val="3A5E2E76"/>
    <w:rsid w:val="3AA60379"/>
    <w:rsid w:val="3AA80595"/>
    <w:rsid w:val="3AB111F7"/>
    <w:rsid w:val="3AB807D8"/>
    <w:rsid w:val="3AB97A67"/>
    <w:rsid w:val="3AC54CA3"/>
    <w:rsid w:val="3AFE01B5"/>
    <w:rsid w:val="3B0C0B24"/>
    <w:rsid w:val="3B225C51"/>
    <w:rsid w:val="3B6259CD"/>
    <w:rsid w:val="3B7A3F93"/>
    <w:rsid w:val="3BBF5492"/>
    <w:rsid w:val="3BCB62E9"/>
    <w:rsid w:val="3BD258C9"/>
    <w:rsid w:val="3BFC2946"/>
    <w:rsid w:val="3C011D0B"/>
    <w:rsid w:val="3C033CD5"/>
    <w:rsid w:val="3C1744FA"/>
    <w:rsid w:val="3C4E0CC8"/>
    <w:rsid w:val="3C771FCD"/>
    <w:rsid w:val="3CE37662"/>
    <w:rsid w:val="3D117DEF"/>
    <w:rsid w:val="3D1D1481"/>
    <w:rsid w:val="3D215A4B"/>
    <w:rsid w:val="3D2A5291"/>
    <w:rsid w:val="3D2C725B"/>
    <w:rsid w:val="3D31661F"/>
    <w:rsid w:val="3D324146"/>
    <w:rsid w:val="3D3B2FFA"/>
    <w:rsid w:val="3D3F5322"/>
    <w:rsid w:val="3D483969"/>
    <w:rsid w:val="3DDA2813"/>
    <w:rsid w:val="3E0728CE"/>
    <w:rsid w:val="3E154994"/>
    <w:rsid w:val="3E1A0AB4"/>
    <w:rsid w:val="3E1C2E2C"/>
    <w:rsid w:val="3E4E3201"/>
    <w:rsid w:val="3E66679D"/>
    <w:rsid w:val="3E7A5DA4"/>
    <w:rsid w:val="3E972675"/>
    <w:rsid w:val="3F1E4982"/>
    <w:rsid w:val="3F6902F3"/>
    <w:rsid w:val="3F6D76B7"/>
    <w:rsid w:val="3FB60738"/>
    <w:rsid w:val="3FC7326B"/>
    <w:rsid w:val="3FFE2062"/>
    <w:rsid w:val="40161AFD"/>
    <w:rsid w:val="403B550F"/>
    <w:rsid w:val="405C1C05"/>
    <w:rsid w:val="409F7D44"/>
    <w:rsid w:val="40A92971"/>
    <w:rsid w:val="40BE29A6"/>
    <w:rsid w:val="40D93256"/>
    <w:rsid w:val="40DE261A"/>
    <w:rsid w:val="40E65973"/>
    <w:rsid w:val="41344739"/>
    <w:rsid w:val="414F176A"/>
    <w:rsid w:val="416A65A4"/>
    <w:rsid w:val="418F1B67"/>
    <w:rsid w:val="41A2189A"/>
    <w:rsid w:val="41E2613A"/>
    <w:rsid w:val="41F30347"/>
    <w:rsid w:val="42072045"/>
    <w:rsid w:val="42424E2B"/>
    <w:rsid w:val="425D3A13"/>
    <w:rsid w:val="428F4968"/>
    <w:rsid w:val="42ED123B"/>
    <w:rsid w:val="43040332"/>
    <w:rsid w:val="43505326"/>
    <w:rsid w:val="435600AD"/>
    <w:rsid w:val="43635059"/>
    <w:rsid w:val="43767D41"/>
    <w:rsid w:val="43805C0B"/>
    <w:rsid w:val="43947908"/>
    <w:rsid w:val="43983204"/>
    <w:rsid w:val="439B47F3"/>
    <w:rsid w:val="43B533A4"/>
    <w:rsid w:val="43EA3326"/>
    <w:rsid w:val="43F108B7"/>
    <w:rsid w:val="43F959BD"/>
    <w:rsid w:val="440E2F0A"/>
    <w:rsid w:val="4427252A"/>
    <w:rsid w:val="444C3D3F"/>
    <w:rsid w:val="447137A5"/>
    <w:rsid w:val="44735770"/>
    <w:rsid w:val="44780FD8"/>
    <w:rsid w:val="448E07FB"/>
    <w:rsid w:val="449C4CC6"/>
    <w:rsid w:val="44CB688E"/>
    <w:rsid w:val="44E5289D"/>
    <w:rsid w:val="44F37757"/>
    <w:rsid w:val="45256491"/>
    <w:rsid w:val="453F5221"/>
    <w:rsid w:val="45571770"/>
    <w:rsid w:val="45575091"/>
    <w:rsid w:val="456450B8"/>
    <w:rsid w:val="45684A87"/>
    <w:rsid w:val="458E3B2C"/>
    <w:rsid w:val="45927E77"/>
    <w:rsid w:val="45A924E1"/>
    <w:rsid w:val="45BB117C"/>
    <w:rsid w:val="45E5444B"/>
    <w:rsid w:val="46024FFD"/>
    <w:rsid w:val="460A22F9"/>
    <w:rsid w:val="465F56D9"/>
    <w:rsid w:val="46780E1B"/>
    <w:rsid w:val="46A00372"/>
    <w:rsid w:val="47086643"/>
    <w:rsid w:val="477674BD"/>
    <w:rsid w:val="47863A0C"/>
    <w:rsid w:val="4791488A"/>
    <w:rsid w:val="47941C85"/>
    <w:rsid w:val="47C96334"/>
    <w:rsid w:val="47CB7671"/>
    <w:rsid w:val="47D429C9"/>
    <w:rsid w:val="48315A97"/>
    <w:rsid w:val="48345CE6"/>
    <w:rsid w:val="483541B3"/>
    <w:rsid w:val="48A44149"/>
    <w:rsid w:val="48B9571B"/>
    <w:rsid w:val="48F549A5"/>
    <w:rsid w:val="490746D8"/>
    <w:rsid w:val="495E079C"/>
    <w:rsid w:val="49690EEF"/>
    <w:rsid w:val="498B5309"/>
    <w:rsid w:val="49A60395"/>
    <w:rsid w:val="49C777D7"/>
    <w:rsid w:val="49D13825"/>
    <w:rsid w:val="49D56585"/>
    <w:rsid w:val="49D86956"/>
    <w:rsid w:val="49EA64D4"/>
    <w:rsid w:val="4A3F4938"/>
    <w:rsid w:val="4A471230"/>
    <w:rsid w:val="4A58168F"/>
    <w:rsid w:val="4A617E03"/>
    <w:rsid w:val="4A6411FA"/>
    <w:rsid w:val="4A6C513B"/>
    <w:rsid w:val="4A6F0787"/>
    <w:rsid w:val="4AA85A47"/>
    <w:rsid w:val="4AAF6DD6"/>
    <w:rsid w:val="4AB443EC"/>
    <w:rsid w:val="4B1D01E3"/>
    <w:rsid w:val="4B1D4687"/>
    <w:rsid w:val="4B49547C"/>
    <w:rsid w:val="4B936844"/>
    <w:rsid w:val="4B972DBD"/>
    <w:rsid w:val="4B983D0E"/>
    <w:rsid w:val="4BA31D99"/>
    <w:rsid w:val="4BB3235D"/>
    <w:rsid w:val="4BF47196"/>
    <w:rsid w:val="4C0A69B9"/>
    <w:rsid w:val="4C0D0258"/>
    <w:rsid w:val="4C4579F1"/>
    <w:rsid w:val="4C585058"/>
    <w:rsid w:val="4C6D6F48"/>
    <w:rsid w:val="4C9B3540"/>
    <w:rsid w:val="4CBA6FE7"/>
    <w:rsid w:val="4CCF375F"/>
    <w:rsid w:val="4D0210DD"/>
    <w:rsid w:val="4D106251"/>
    <w:rsid w:val="4D447CA9"/>
    <w:rsid w:val="4D4E4F9E"/>
    <w:rsid w:val="4D5F0F87"/>
    <w:rsid w:val="4D673998"/>
    <w:rsid w:val="4D693BB4"/>
    <w:rsid w:val="4D815EA6"/>
    <w:rsid w:val="4D8B1D7C"/>
    <w:rsid w:val="4DBD11D2"/>
    <w:rsid w:val="4DC85818"/>
    <w:rsid w:val="4DD10B6C"/>
    <w:rsid w:val="4DF0398D"/>
    <w:rsid w:val="4E0B07C7"/>
    <w:rsid w:val="4E437F61"/>
    <w:rsid w:val="4E922C96"/>
    <w:rsid w:val="4E9407BC"/>
    <w:rsid w:val="4EAD7AD0"/>
    <w:rsid w:val="4EDE412D"/>
    <w:rsid w:val="4EE16A9E"/>
    <w:rsid w:val="4F234D65"/>
    <w:rsid w:val="4F3B50DC"/>
    <w:rsid w:val="4F5341F9"/>
    <w:rsid w:val="4F7C6076"/>
    <w:rsid w:val="4F7D74A2"/>
    <w:rsid w:val="4FBB7FCB"/>
    <w:rsid w:val="4FBD1F95"/>
    <w:rsid w:val="4FDA48F5"/>
    <w:rsid w:val="4FEB6B02"/>
    <w:rsid w:val="4FF37764"/>
    <w:rsid w:val="503009B9"/>
    <w:rsid w:val="50827466"/>
    <w:rsid w:val="50850D04"/>
    <w:rsid w:val="509727E6"/>
    <w:rsid w:val="51275918"/>
    <w:rsid w:val="514D1653"/>
    <w:rsid w:val="515626A1"/>
    <w:rsid w:val="515D57DD"/>
    <w:rsid w:val="51A90A23"/>
    <w:rsid w:val="51B15B29"/>
    <w:rsid w:val="523C1897"/>
    <w:rsid w:val="526577AF"/>
    <w:rsid w:val="52AF02BB"/>
    <w:rsid w:val="52C27FEE"/>
    <w:rsid w:val="5302663C"/>
    <w:rsid w:val="531225F7"/>
    <w:rsid w:val="532D11DF"/>
    <w:rsid w:val="53650979"/>
    <w:rsid w:val="5385577C"/>
    <w:rsid w:val="539100B1"/>
    <w:rsid w:val="53982AFD"/>
    <w:rsid w:val="539B25ED"/>
    <w:rsid w:val="53AF7E46"/>
    <w:rsid w:val="53EE096F"/>
    <w:rsid w:val="53F56FAA"/>
    <w:rsid w:val="53F71F19"/>
    <w:rsid w:val="54183C3E"/>
    <w:rsid w:val="54484523"/>
    <w:rsid w:val="5455279C"/>
    <w:rsid w:val="545F361A"/>
    <w:rsid w:val="547F3CBD"/>
    <w:rsid w:val="54903E65"/>
    <w:rsid w:val="54A51975"/>
    <w:rsid w:val="54C618EB"/>
    <w:rsid w:val="54CD43AC"/>
    <w:rsid w:val="54F621D1"/>
    <w:rsid w:val="552300EF"/>
    <w:rsid w:val="55690BF5"/>
    <w:rsid w:val="557355CF"/>
    <w:rsid w:val="55911EF9"/>
    <w:rsid w:val="55A05EFF"/>
    <w:rsid w:val="560B3A5A"/>
    <w:rsid w:val="561641AD"/>
    <w:rsid w:val="56270168"/>
    <w:rsid w:val="562B27E0"/>
    <w:rsid w:val="562D0C85"/>
    <w:rsid w:val="563034C0"/>
    <w:rsid w:val="56A47A0A"/>
    <w:rsid w:val="56A63783"/>
    <w:rsid w:val="56AB6FEB"/>
    <w:rsid w:val="56BD287A"/>
    <w:rsid w:val="57174680"/>
    <w:rsid w:val="571E156B"/>
    <w:rsid w:val="57340D8E"/>
    <w:rsid w:val="574D6D47"/>
    <w:rsid w:val="576A0C54"/>
    <w:rsid w:val="5789732C"/>
    <w:rsid w:val="57D06205"/>
    <w:rsid w:val="57FA438E"/>
    <w:rsid w:val="58733B38"/>
    <w:rsid w:val="58913FBE"/>
    <w:rsid w:val="58A837E2"/>
    <w:rsid w:val="58B57CAD"/>
    <w:rsid w:val="58D04AE7"/>
    <w:rsid w:val="58DA3BB7"/>
    <w:rsid w:val="58EF0EAB"/>
    <w:rsid w:val="58F00CE5"/>
    <w:rsid w:val="59543F1F"/>
    <w:rsid w:val="596D2226"/>
    <w:rsid w:val="59815DE1"/>
    <w:rsid w:val="59886CC8"/>
    <w:rsid w:val="598F04FE"/>
    <w:rsid w:val="59B81959"/>
    <w:rsid w:val="59B937CD"/>
    <w:rsid w:val="59D07898"/>
    <w:rsid w:val="59D466FE"/>
    <w:rsid w:val="59E3084A"/>
    <w:rsid w:val="59FB5B93"/>
    <w:rsid w:val="5A1D0200"/>
    <w:rsid w:val="5A1E1882"/>
    <w:rsid w:val="5A7A11AE"/>
    <w:rsid w:val="5A865DA5"/>
    <w:rsid w:val="5AB87F28"/>
    <w:rsid w:val="5AC266B1"/>
    <w:rsid w:val="5AD169F2"/>
    <w:rsid w:val="5AD94A8D"/>
    <w:rsid w:val="5B01542B"/>
    <w:rsid w:val="5B150ED7"/>
    <w:rsid w:val="5B242EC8"/>
    <w:rsid w:val="5B297EEC"/>
    <w:rsid w:val="5B2D4072"/>
    <w:rsid w:val="5B751975"/>
    <w:rsid w:val="5BDB2C71"/>
    <w:rsid w:val="5BDE751B"/>
    <w:rsid w:val="5C0242B4"/>
    <w:rsid w:val="5C0640A2"/>
    <w:rsid w:val="5C2F7D76"/>
    <w:rsid w:val="5C49708A"/>
    <w:rsid w:val="5C4E2C5D"/>
    <w:rsid w:val="5C804200"/>
    <w:rsid w:val="5C8E2CEF"/>
    <w:rsid w:val="5C8E7193"/>
    <w:rsid w:val="5C947175"/>
    <w:rsid w:val="5CAF2161"/>
    <w:rsid w:val="5CE11740"/>
    <w:rsid w:val="5CE768A3"/>
    <w:rsid w:val="5CFC1428"/>
    <w:rsid w:val="5D6A375C"/>
    <w:rsid w:val="5D720862"/>
    <w:rsid w:val="5D722610"/>
    <w:rsid w:val="5D72616D"/>
    <w:rsid w:val="5D8D2FA6"/>
    <w:rsid w:val="5DE84681"/>
    <w:rsid w:val="5E2A6A47"/>
    <w:rsid w:val="5EC155FD"/>
    <w:rsid w:val="5EC2206B"/>
    <w:rsid w:val="5ECF671B"/>
    <w:rsid w:val="5F2117A3"/>
    <w:rsid w:val="5F2416E8"/>
    <w:rsid w:val="5F4C7DD5"/>
    <w:rsid w:val="5F6B5569"/>
    <w:rsid w:val="5F7C3D12"/>
    <w:rsid w:val="5FAF36A8"/>
    <w:rsid w:val="5FB567E4"/>
    <w:rsid w:val="5FE62E42"/>
    <w:rsid w:val="600A4D82"/>
    <w:rsid w:val="60275934"/>
    <w:rsid w:val="60285208"/>
    <w:rsid w:val="602A71D2"/>
    <w:rsid w:val="602D6CC3"/>
    <w:rsid w:val="6042276E"/>
    <w:rsid w:val="607448F1"/>
    <w:rsid w:val="608E7761"/>
    <w:rsid w:val="60BD1DF5"/>
    <w:rsid w:val="60CB661A"/>
    <w:rsid w:val="60DE511A"/>
    <w:rsid w:val="60E23609"/>
    <w:rsid w:val="61306A6A"/>
    <w:rsid w:val="618172C6"/>
    <w:rsid w:val="61907509"/>
    <w:rsid w:val="61A42FB4"/>
    <w:rsid w:val="61BE5E24"/>
    <w:rsid w:val="61D94A0C"/>
    <w:rsid w:val="61E24A24"/>
    <w:rsid w:val="61FA2BD4"/>
    <w:rsid w:val="62361E5F"/>
    <w:rsid w:val="62966DA1"/>
    <w:rsid w:val="629B43B7"/>
    <w:rsid w:val="62A750F4"/>
    <w:rsid w:val="62B2525D"/>
    <w:rsid w:val="62D41677"/>
    <w:rsid w:val="631D4DCC"/>
    <w:rsid w:val="63374B5D"/>
    <w:rsid w:val="6381535B"/>
    <w:rsid w:val="63AB4186"/>
    <w:rsid w:val="63BC45E5"/>
    <w:rsid w:val="63BF40D6"/>
    <w:rsid w:val="63C11BFC"/>
    <w:rsid w:val="63DF6526"/>
    <w:rsid w:val="64137F7D"/>
    <w:rsid w:val="64412D3D"/>
    <w:rsid w:val="64760C38"/>
    <w:rsid w:val="6477050C"/>
    <w:rsid w:val="647C3D75"/>
    <w:rsid w:val="6486074F"/>
    <w:rsid w:val="64C80D68"/>
    <w:rsid w:val="64E42046"/>
    <w:rsid w:val="64E57B6C"/>
    <w:rsid w:val="650D2C1F"/>
    <w:rsid w:val="65363F24"/>
    <w:rsid w:val="65412FD7"/>
    <w:rsid w:val="65652A5B"/>
    <w:rsid w:val="65827169"/>
    <w:rsid w:val="6589396E"/>
    <w:rsid w:val="65BA4B55"/>
    <w:rsid w:val="65D21085"/>
    <w:rsid w:val="65E73470"/>
    <w:rsid w:val="65EE3B11"/>
    <w:rsid w:val="65FF69B2"/>
    <w:rsid w:val="660A5ADC"/>
    <w:rsid w:val="66252916"/>
    <w:rsid w:val="664D3C1B"/>
    <w:rsid w:val="664E4856"/>
    <w:rsid w:val="66544FA9"/>
    <w:rsid w:val="666920D7"/>
    <w:rsid w:val="666B20AA"/>
    <w:rsid w:val="66710F2F"/>
    <w:rsid w:val="66882EA5"/>
    <w:rsid w:val="66AA2E1B"/>
    <w:rsid w:val="66E520A5"/>
    <w:rsid w:val="670A5668"/>
    <w:rsid w:val="67191D4F"/>
    <w:rsid w:val="671C36BD"/>
    <w:rsid w:val="672707D7"/>
    <w:rsid w:val="672E23C0"/>
    <w:rsid w:val="673E35FF"/>
    <w:rsid w:val="67513297"/>
    <w:rsid w:val="6751449D"/>
    <w:rsid w:val="675D1C3B"/>
    <w:rsid w:val="679A39B1"/>
    <w:rsid w:val="67A07D7A"/>
    <w:rsid w:val="67AF7FBD"/>
    <w:rsid w:val="67B657F0"/>
    <w:rsid w:val="67C915A2"/>
    <w:rsid w:val="67D05CE3"/>
    <w:rsid w:val="67D77CC3"/>
    <w:rsid w:val="67DE1E87"/>
    <w:rsid w:val="67E005F1"/>
    <w:rsid w:val="67E660D5"/>
    <w:rsid w:val="67EE0AE5"/>
    <w:rsid w:val="67F26828"/>
    <w:rsid w:val="683C2BC1"/>
    <w:rsid w:val="687E455F"/>
    <w:rsid w:val="689D78DA"/>
    <w:rsid w:val="68CB7079"/>
    <w:rsid w:val="6911499D"/>
    <w:rsid w:val="691722BE"/>
    <w:rsid w:val="695347A3"/>
    <w:rsid w:val="6953779A"/>
    <w:rsid w:val="695452C0"/>
    <w:rsid w:val="69E14DA6"/>
    <w:rsid w:val="69E71C90"/>
    <w:rsid w:val="69F543AD"/>
    <w:rsid w:val="6A2B023B"/>
    <w:rsid w:val="6A2C3B47"/>
    <w:rsid w:val="6A4E7F61"/>
    <w:rsid w:val="6A611A43"/>
    <w:rsid w:val="6A8E65B0"/>
    <w:rsid w:val="6AA54025"/>
    <w:rsid w:val="6AA65E06"/>
    <w:rsid w:val="6AE54422"/>
    <w:rsid w:val="6AFE1813"/>
    <w:rsid w:val="6B077EE1"/>
    <w:rsid w:val="6B120F8F"/>
    <w:rsid w:val="6B1E16E2"/>
    <w:rsid w:val="6B421874"/>
    <w:rsid w:val="6B5E5BC9"/>
    <w:rsid w:val="6B6F1F23"/>
    <w:rsid w:val="6B9D4CFC"/>
    <w:rsid w:val="6BC02799"/>
    <w:rsid w:val="6C0905E4"/>
    <w:rsid w:val="6C3C7F57"/>
    <w:rsid w:val="6C8E2897"/>
    <w:rsid w:val="6C991968"/>
    <w:rsid w:val="6CBE3F41"/>
    <w:rsid w:val="6CC12C6C"/>
    <w:rsid w:val="6D1A5EC4"/>
    <w:rsid w:val="6D3B47CD"/>
    <w:rsid w:val="6D567859"/>
    <w:rsid w:val="6D881C5D"/>
    <w:rsid w:val="6DAC1227"/>
    <w:rsid w:val="6DDD7632"/>
    <w:rsid w:val="6DE954D7"/>
    <w:rsid w:val="6E160D96"/>
    <w:rsid w:val="6E580778"/>
    <w:rsid w:val="6E587601"/>
    <w:rsid w:val="6E8324DB"/>
    <w:rsid w:val="6E9817AB"/>
    <w:rsid w:val="6EB5235D"/>
    <w:rsid w:val="6EBF142E"/>
    <w:rsid w:val="6EC10D02"/>
    <w:rsid w:val="6ECB392F"/>
    <w:rsid w:val="6EDA1DC4"/>
    <w:rsid w:val="6EDC0D77"/>
    <w:rsid w:val="6EE449F0"/>
    <w:rsid w:val="6EF37212"/>
    <w:rsid w:val="6EFC61DE"/>
    <w:rsid w:val="6F502086"/>
    <w:rsid w:val="6F64708F"/>
    <w:rsid w:val="6F6F4C02"/>
    <w:rsid w:val="6F71097A"/>
    <w:rsid w:val="6FA6157B"/>
    <w:rsid w:val="6FBD3BBF"/>
    <w:rsid w:val="6FCD1928"/>
    <w:rsid w:val="6FD827A7"/>
    <w:rsid w:val="6FE80EC7"/>
    <w:rsid w:val="6FE95D22"/>
    <w:rsid w:val="6FF64129"/>
    <w:rsid w:val="70185558"/>
    <w:rsid w:val="702F494B"/>
    <w:rsid w:val="70422316"/>
    <w:rsid w:val="7050798E"/>
    <w:rsid w:val="705838E8"/>
    <w:rsid w:val="70C64CF5"/>
    <w:rsid w:val="70F80C27"/>
    <w:rsid w:val="711710AD"/>
    <w:rsid w:val="712E4649"/>
    <w:rsid w:val="71310C75"/>
    <w:rsid w:val="713C4FB8"/>
    <w:rsid w:val="714A1482"/>
    <w:rsid w:val="714B6FA9"/>
    <w:rsid w:val="71804EA4"/>
    <w:rsid w:val="719646C8"/>
    <w:rsid w:val="71B47D1E"/>
    <w:rsid w:val="71ED1E0E"/>
    <w:rsid w:val="722021E3"/>
    <w:rsid w:val="72255A4C"/>
    <w:rsid w:val="72323CC5"/>
    <w:rsid w:val="726F4F19"/>
    <w:rsid w:val="727F33AE"/>
    <w:rsid w:val="72824C4C"/>
    <w:rsid w:val="72914E8F"/>
    <w:rsid w:val="72B8066E"/>
    <w:rsid w:val="72BF37AA"/>
    <w:rsid w:val="72EC0317"/>
    <w:rsid w:val="72FD0776"/>
    <w:rsid w:val="731D4975"/>
    <w:rsid w:val="73334198"/>
    <w:rsid w:val="7343262D"/>
    <w:rsid w:val="7346211D"/>
    <w:rsid w:val="734C0DB6"/>
    <w:rsid w:val="73712EC0"/>
    <w:rsid w:val="73B40E35"/>
    <w:rsid w:val="73D43285"/>
    <w:rsid w:val="73D74B24"/>
    <w:rsid w:val="73E159A2"/>
    <w:rsid w:val="74092476"/>
    <w:rsid w:val="7463285B"/>
    <w:rsid w:val="7484193C"/>
    <w:rsid w:val="74942A15"/>
    <w:rsid w:val="74B87049"/>
    <w:rsid w:val="74D2655C"/>
    <w:rsid w:val="74F87447"/>
    <w:rsid w:val="759929D8"/>
    <w:rsid w:val="75CE76D3"/>
    <w:rsid w:val="75FC4D15"/>
    <w:rsid w:val="76094A9E"/>
    <w:rsid w:val="76676633"/>
    <w:rsid w:val="768C7E47"/>
    <w:rsid w:val="76D812DE"/>
    <w:rsid w:val="76DF08BF"/>
    <w:rsid w:val="76ED3F25"/>
    <w:rsid w:val="76F51E90"/>
    <w:rsid w:val="771A18F7"/>
    <w:rsid w:val="7722255A"/>
    <w:rsid w:val="775B1328"/>
    <w:rsid w:val="776F0D67"/>
    <w:rsid w:val="777367F2"/>
    <w:rsid w:val="77894387"/>
    <w:rsid w:val="778D20C9"/>
    <w:rsid w:val="7791148D"/>
    <w:rsid w:val="77FA7033"/>
    <w:rsid w:val="77FC40A7"/>
    <w:rsid w:val="780375B9"/>
    <w:rsid w:val="780D6D66"/>
    <w:rsid w:val="78191BAF"/>
    <w:rsid w:val="782A7918"/>
    <w:rsid w:val="78591FAB"/>
    <w:rsid w:val="786C7F30"/>
    <w:rsid w:val="78A7540C"/>
    <w:rsid w:val="78B611AB"/>
    <w:rsid w:val="78D63417"/>
    <w:rsid w:val="78F47F26"/>
    <w:rsid w:val="79016FCD"/>
    <w:rsid w:val="79651FFE"/>
    <w:rsid w:val="79BA2F1D"/>
    <w:rsid w:val="79C6001E"/>
    <w:rsid w:val="79E71D48"/>
    <w:rsid w:val="7A1200C4"/>
    <w:rsid w:val="7A7C01D3"/>
    <w:rsid w:val="7B1A0118"/>
    <w:rsid w:val="7B256ABC"/>
    <w:rsid w:val="7B476A33"/>
    <w:rsid w:val="7B4A3BA0"/>
    <w:rsid w:val="7B786BEC"/>
    <w:rsid w:val="7B890DF9"/>
    <w:rsid w:val="7BDF4EBD"/>
    <w:rsid w:val="7BE349AD"/>
    <w:rsid w:val="7BF36137"/>
    <w:rsid w:val="7BF546E1"/>
    <w:rsid w:val="7BF829C7"/>
    <w:rsid w:val="7C030BAC"/>
    <w:rsid w:val="7C0D37D8"/>
    <w:rsid w:val="7C3A0345"/>
    <w:rsid w:val="7C4814C5"/>
    <w:rsid w:val="7C66113B"/>
    <w:rsid w:val="7C7E0232"/>
    <w:rsid w:val="7C9932BE"/>
    <w:rsid w:val="7CA0464C"/>
    <w:rsid w:val="7CA53A11"/>
    <w:rsid w:val="7D0746CC"/>
    <w:rsid w:val="7D2C5EE0"/>
    <w:rsid w:val="7D2D3A06"/>
    <w:rsid w:val="7D4A45B8"/>
    <w:rsid w:val="7D704581"/>
    <w:rsid w:val="7D7E550E"/>
    <w:rsid w:val="7DA41F1A"/>
    <w:rsid w:val="7DB163E5"/>
    <w:rsid w:val="7DC9372F"/>
    <w:rsid w:val="7DDE08A1"/>
    <w:rsid w:val="7DF6029C"/>
    <w:rsid w:val="7E01111B"/>
    <w:rsid w:val="7E096221"/>
    <w:rsid w:val="7E1A3F8B"/>
    <w:rsid w:val="7E431733"/>
    <w:rsid w:val="7E447259"/>
    <w:rsid w:val="7E6416AA"/>
    <w:rsid w:val="7E873D85"/>
    <w:rsid w:val="7E8835EA"/>
    <w:rsid w:val="7EA321D2"/>
    <w:rsid w:val="7ED06D3F"/>
    <w:rsid w:val="7EDC56E4"/>
    <w:rsid w:val="7EE8052D"/>
    <w:rsid w:val="7EFC18E2"/>
    <w:rsid w:val="7F10538E"/>
    <w:rsid w:val="7F1E5CFC"/>
    <w:rsid w:val="7F250E39"/>
    <w:rsid w:val="7F2C666B"/>
    <w:rsid w:val="7F370B6C"/>
    <w:rsid w:val="7F405C73"/>
    <w:rsid w:val="7F5E785B"/>
    <w:rsid w:val="7F680FDA"/>
    <w:rsid w:val="7F686F78"/>
    <w:rsid w:val="7FA93818"/>
    <w:rsid w:val="7FF56A5D"/>
    <w:rsid w:val="7FF76A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left"/>
    </w:pPr>
    <w:rPr>
      <w:rFonts w:ascii="Calibri" w:hAnsi="Calibri" w:eastAsia="宋体" w:cs="Times New Roman"/>
      <w:kern w:val="2"/>
      <w:sz w:val="24"/>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qFormat/>
    <w:uiPriority w:val="0"/>
    <w:pPr>
      <w:keepNext/>
      <w:keepLines/>
      <w:spacing w:line="360" w:lineRule="auto"/>
      <w:outlineLvl w:val="1"/>
    </w:pPr>
    <w:rPr>
      <w:rFonts w:ascii="Arial" w:hAnsi="Arial" w:eastAsia="宋体"/>
      <w:b/>
      <w:bCs/>
      <w:sz w:val="28"/>
      <w:szCs w:val="32"/>
    </w:rPr>
  </w:style>
  <w:style w:type="paragraph" w:styleId="5">
    <w:name w:val="heading 3"/>
    <w:basedOn w:val="1"/>
    <w:next w:val="1"/>
    <w:link w:val="30"/>
    <w:qFormat/>
    <w:uiPriority w:val="99"/>
    <w:pPr>
      <w:keepNext/>
      <w:keepLines/>
      <w:spacing w:after="120" w:line="500" w:lineRule="exact"/>
      <w:jc w:val="left"/>
      <w:outlineLvl w:val="2"/>
    </w:pPr>
    <w:rPr>
      <w:rFonts w:ascii="宋体" w:hAnsi="宋体"/>
      <w:b/>
      <w:bCs/>
      <w:sz w:val="24"/>
      <w:szCs w:val="24"/>
    </w:rPr>
  </w:style>
  <w:style w:type="paragraph" w:styleId="6">
    <w:name w:val="heading 4"/>
    <w:basedOn w:val="1"/>
    <w:next w:val="1"/>
    <w:unhideWhenUsed/>
    <w:qFormat/>
    <w:uiPriority w:val="9"/>
    <w:pPr>
      <w:keepNext/>
      <w:keepLines/>
      <w:spacing w:before="280" w:after="290" w:line="376" w:lineRule="auto"/>
      <w:outlineLvl w:val="3"/>
    </w:pPr>
    <w:rPr>
      <w:rFonts w:asciiTheme="majorHAnsi" w:hAnsiTheme="majorHAnsi" w:cstheme="majorBidi"/>
      <w:b/>
      <w:bCs/>
      <w:sz w:val="28"/>
      <w:szCs w:val="28"/>
    </w:rPr>
  </w:style>
  <w:style w:type="character" w:default="1" w:styleId="26">
    <w:name w:val="Default Paragraph Font"/>
    <w:semiHidden/>
    <w:qFormat/>
    <w:uiPriority w:val="0"/>
  </w:style>
  <w:style w:type="table" w:default="1" w:styleId="24">
    <w:name w:val="Normal Table"/>
    <w:semiHidden/>
    <w:qFormat/>
    <w:uiPriority w:val="0"/>
    <w:tblPr>
      <w:tblCellMar>
        <w:top w:w="0" w:type="dxa"/>
        <w:left w:w="108" w:type="dxa"/>
        <w:bottom w:w="0" w:type="dxa"/>
        <w:right w:w="108" w:type="dxa"/>
      </w:tblCellMar>
    </w:tblPr>
  </w:style>
  <w:style w:type="paragraph" w:customStyle="1" w:styleId="2">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styleId="7">
    <w:name w:val="Normal Indent"/>
    <w:basedOn w:val="1"/>
    <w:qFormat/>
    <w:uiPriority w:val="0"/>
    <w:pPr>
      <w:ind w:firstLine="420" w:firstLineChars="200"/>
    </w:pPr>
  </w:style>
  <w:style w:type="paragraph" w:styleId="8">
    <w:name w:val="index 5"/>
    <w:next w:val="1"/>
    <w:qFormat/>
    <w:uiPriority w:val="0"/>
    <w:pPr>
      <w:widowControl w:val="0"/>
      <w:ind w:left="800" w:leftChars="800"/>
      <w:jc w:val="both"/>
    </w:pPr>
    <w:rPr>
      <w:rFonts w:ascii="Times New Roman" w:hAnsi="Times New Roman" w:eastAsia="宋体" w:cs="Times New Roman"/>
      <w:kern w:val="2"/>
      <w:sz w:val="21"/>
      <w:szCs w:val="24"/>
      <w:lang w:val="en-US" w:eastAsia="zh-CN" w:bidi="ar-SA"/>
    </w:rPr>
  </w:style>
  <w:style w:type="paragraph" w:styleId="9">
    <w:name w:val="annotation text"/>
    <w:basedOn w:val="1"/>
    <w:qFormat/>
    <w:uiPriority w:val="0"/>
    <w:pPr>
      <w:jc w:val="left"/>
    </w:pPr>
  </w:style>
  <w:style w:type="paragraph" w:styleId="10">
    <w:name w:val="Body Text"/>
    <w:basedOn w:val="1"/>
    <w:qFormat/>
    <w:uiPriority w:val="0"/>
    <w:pPr>
      <w:spacing w:after="120"/>
    </w:pPr>
  </w:style>
  <w:style w:type="paragraph" w:styleId="11">
    <w:name w:val="Body Text Indent"/>
    <w:basedOn w:val="1"/>
    <w:next w:val="12"/>
    <w:qFormat/>
    <w:uiPriority w:val="0"/>
    <w:pPr>
      <w:ind w:firstLine="480"/>
    </w:pPr>
    <w:rPr>
      <w:rFonts w:ascii="宋体" w:hAnsi="宋体"/>
      <w:sz w:val="30"/>
    </w:rPr>
  </w:style>
  <w:style w:type="paragraph" w:styleId="12">
    <w:name w:val="envelope return"/>
    <w:basedOn w:val="1"/>
    <w:unhideWhenUsed/>
    <w:qFormat/>
    <w:uiPriority w:val="99"/>
    <w:pPr>
      <w:snapToGrid w:val="0"/>
    </w:pPr>
    <w:rPr>
      <w:rFonts w:ascii="Arial" w:hAnsi="Arial"/>
    </w:rPr>
  </w:style>
  <w:style w:type="paragraph" w:styleId="13">
    <w:name w:val="toc 3"/>
    <w:basedOn w:val="1"/>
    <w:next w:val="1"/>
    <w:qFormat/>
    <w:uiPriority w:val="0"/>
    <w:pPr>
      <w:ind w:left="840" w:leftChars="400"/>
    </w:pPr>
  </w:style>
  <w:style w:type="paragraph" w:styleId="14">
    <w:name w:val="Plain Text"/>
    <w:basedOn w:val="1"/>
    <w:qFormat/>
    <w:uiPriority w:val="0"/>
    <w:pPr>
      <w:spacing w:after="0" w:line="305" w:lineRule="auto"/>
      <w:ind w:firstLine="420"/>
      <w:jc w:val="both"/>
    </w:pPr>
    <w:rPr>
      <w:rFonts w:ascii="宋体" w:hAnsi="Courier New" w:eastAsia="宋体" w:cs="Courier New"/>
      <w:sz w:val="21"/>
      <w:szCs w:val="21"/>
      <w14:ligatures w14:val="none"/>
    </w:rPr>
  </w:style>
  <w:style w:type="paragraph" w:styleId="15">
    <w:name w:val="footer"/>
    <w:basedOn w:val="1"/>
    <w:next w:val="14"/>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qFormat/>
    <w:uiPriority w:val="0"/>
  </w:style>
  <w:style w:type="paragraph" w:styleId="18">
    <w:name w:val="Body Text Indent 3"/>
    <w:basedOn w:val="1"/>
    <w:qFormat/>
    <w:uiPriority w:val="0"/>
    <w:pPr>
      <w:ind w:left="899" w:leftChars="428" w:firstLine="458" w:firstLineChars="218"/>
    </w:pPr>
  </w:style>
  <w:style w:type="paragraph" w:styleId="19">
    <w:name w:val="toc 2"/>
    <w:basedOn w:val="1"/>
    <w:next w:val="1"/>
    <w:qFormat/>
    <w:uiPriority w:val="0"/>
    <w:pPr>
      <w:ind w:left="420" w:leftChars="200"/>
    </w:pPr>
  </w:style>
  <w:style w:type="paragraph" w:styleId="20">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1">
    <w:name w:val="Body Text First Indent"/>
    <w:basedOn w:val="10"/>
    <w:qFormat/>
    <w:uiPriority w:val="0"/>
    <w:pPr>
      <w:ind w:firstLine="420" w:firstLineChars="100"/>
    </w:pPr>
  </w:style>
  <w:style w:type="paragraph" w:styleId="22">
    <w:name w:val="Body Text First Indent 2"/>
    <w:basedOn w:val="11"/>
    <w:next w:val="23"/>
    <w:qFormat/>
    <w:uiPriority w:val="0"/>
    <w:pPr>
      <w:spacing w:after="120" w:line="240" w:lineRule="auto"/>
      <w:ind w:left="420" w:leftChars="200" w:firstLine="420" w:firstLineChars="200"/>
    </w:pPr>
    <w:rPr>
      <w:sz w:val="21"/>
    </w:rPr>
  </w:style>
  <w:style w:type="paragraph" w:customStyle="1" w:styleId="23">
    <w:name w:val="Default"/>
    <w:next w:val="8"/>
    <w:qFormat/>
    <w:uiPriority w:val="99"/>
    <w:pPr>
      <w:widowControl w:val="0"/>
      <w:autoSpaceDE w:val="0"/>
      <w:autoSpaceDN w:val="0"/>
      <w:adjustRightInd w:val="0"/>
    </w:pPr>
    <w:rPr>
      <w:rFonts w:ascii=".." w:hAnsi="Times New Roman" w:eastAsia=".." w:cs=".."/>
      <w:color w:val="000000"/>
      <w:kern w:val="0"/>
      <w:sz w:val="24"/>
      <w:szCs w:val="24"/>
      <w:lang w:val="en-US" w:eastAsia="zh-CN" w:bidi="ar-SA"/>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rPr>
  </w:style>
  <w:style w:type="character" w:styleId="28">
    <w:name w:val="Hyperlink"/>
    <w:basedOn w:val="26"/>
    <w:qFormat/>
    <w:uiPriority w:val="0"/>
    <w:rPr>
      <w:color w:val="0000FF"/>
      <w:u w:val="single"/>
    </w:rPr>
  </w:style>
  <w:style w:type="paragraph" w:customStyle="1" w:styleId="29">
    <w:name w:val="_Style 3"/>
    <w:basedOn w:val="1"/>
    <w:next w:val="1"/>
    <w:qFormat/>
    <w:uiPriority w:val="99"/>
    <w:pPr>
      <w:spacing w:line="360" w:lineRule="auto"/>
      <w:ind w:firstLine="420" w:firstLineChars="200"/>
    </w:pPr>
    <w:rPr>
      <w:sz w:val="24"/>
      <w:szCs w:val="24"/>
    </w:rPr>
  </w:style>
  <w:style w:type="character" w:customStyle="1" w:styleId="30">
    <w:name w:val="标题 3 Char"/>
    <w:link w:val="5"/>
    <w:qFormat/>
    <w:uiPriority w:val="0"/>
    <w:rPr>
      <w:rFonts w:ascii="宋体" w:hAnsi="宋体"/>
      <w:b/>
      <w:bCs/>
      <w:sz w:val="24"/>
      <w:szCs w:val="24"/>
    </w:rPr>
  </w:style>
  <w:style w:type="paragraph" w:customStyle="1" w:styleId="31">
    <w:name w:val="目录 61"/>
    <w:next w:val="1"/>
    <w:qFormat/>
    <w:uiPriority w:val="0"/>
    <w:pPr>
      <w:wordWrap w:val="0"/>
      <w:ind w:left="2125"/>
      <w:jc w:val="both"/>
    </w:pPr>
    <w:rPr>
      <w:rFonts w:ascii="Calibri" w:hAnsi="Calibri" w:eastAsia="宋体" w:cs="Times New Roman"/>
      <w:sz w:val="21"/>
      <w:lang w:val="en-US" w:eastAsia="zh-CN" w:bidi="ar-SA"/>
    </w:rPr>
  </w:style>
  <w:style w:type="paragraph" w:customStyle="1" w:styleId="32">
    <w:name w:val="正文首行缩进 21"/>
    <w:basedOn w:val="33"/>
    <w:qFormat/>
    <w:uiPriority w:val="0"/>
    <w:pPr>
      <w:ind w:firstLine="420"/>
    </w:pPr>
  </w:style>
  <w:style w:type="paragraph" w:customStyle="1" w:styleId="33">
    <w:name w:val="正文文本缩进1"/>
    <w:basedOn w:val="1"/>
    <w:qFormat/>
    <w:uiPriority w:val="0"/>
    <w:pPr>
      <w:spacing w:after="120"/>
      <w:ind w:left="420" w:leftChars="200"/>
    </w:pPr>
  </w:style>
  <w:style w:type="paragraph" w:customStyle="1" w:styleId="34">
    <w:name w:val="样式2"/>
    <w:basedOn w:val="5"/>
    <w:qFormat/>
    <w:uiPriority w:val="0"/>
    <w:rPr>
      <w:i/>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Normal_3"/>
    <w:qFormat/>
    <w:uiPriority w:val="0"/>
    <w:pPr>
      <w:spacing w:after="0" w:line="240" w:lineRule="auto"/>
    </w:pPr>
    <w:rPr>
      <w:rFonts w:ascii="等线" w:hAnsi="等线" w:eastAsia="Times New Roman" w:cs="Times New Roman"/>
      <w:kern w:val="0"/>
      <w:sz w:val="24"/>
      <w:szCs w:val="24"/>
      <w:lang w:val="en-US" w:eastAsia="zh-CN" w:bidi="ar-SA"/>
      <w14:ligatures w14:val="none"/>
    </w:rPr>
  </w:style>
  <w:style w:type="paragraph" w:customStyle="1" w:styleId="37">
    <w:name w:val="Table Paragraph"/>
    <w:basedOn w:val="1"/>
    <w:qFormat/>
    <w:uiPriority w:val="1"/>
  </w:style>
  <w:style w:type="paragraph" w:styleId="38">
    <w:name w:val="No Spacing"/>
    <w:qFormat/>
    <w:uiPriority w:val="0"/>
    <w:pPr>
      <w:widowControl w:val="0"/>
      <w:spacing w:after="0" w:line="240" w:lineRule="auto"/>
      <w:jc w:val="both"/>
    </w:pPr>
    <w:rPr>
      <w:rFonts w:ascii="Calibri" w:hAnsi="Calibri" w:eastAsia="宋体" w:cs="Times New Roman"/>
      <w:kern w:val="2"/>
      <w:sz w:val="21"/>
      <w:szCs w:val="22"/>
      <w:lang w:val="en-US" w:eastAsia="zh-CN" w:bidi="ar-SA"/>
      <w14:ligatures w14:val="none"/>
    </w:rPr>
  </w:style>
  <w:style w:type="paragraph" w:customStyle="1" w:styleId="39">
    <w:name w:val="正文缩进2"/>
    <w:basedOn w:val="1"/>
    <w:qFormat/>
    <w:uiPriority w:val="0"/>
    <w:pPr>
      <w:wordWrap w:val="0"/>
      <w:ind w:firstLine="200" w:firstLineChars="200"/>
    </w:pPr>
  </w:style>
  <w:style w:type="paragraph" w:styleId="40">
    <w:name w:val="List Paragraph"/>
    <w:basedOn w:val="1"/>
    <w:qFormat/>
    <w:uiPriority w:val="34"/>
    <w:pPr>
      <w:ind w:firstLine="420" w:firstLineChars="200"/>
    </w:pPr>
  </w:style>
  <w:style w:type="paragraph" w:customStyle="1" w:styleId="41">
    <w:name w:val="标准文本"/>
    <w:basedOn w:val="1"/>
    <w:autoRedefine/>
    <w:qFormat/>
    <w:uiPriority w:val="0"/>
    <w:pPr>
      <w:spacing w:line="360" w:lineRule="auto"/>
    </w:pPr>
    <w:rPr>
      <w:rFonts w:cs="宋体"/>
      <w:szCs w:val="20"/>
    </w:rPr>
  </w:style>
  <w:style w:type="character" w:customStyle="1" w:styleId="42">
    <w:name w:val="font21"/>
    <w:basedOn w:val="26"/>
    <w:qFormat/>
    <w:uiPriority w:val="0"/>
    <w:rPr>
      <w:rFonts w:hint="default" w:ascii="Calibri" w:hAnsi="Calibri" w:cs="Calibri"/>
      <w:color w:val="000000"/>
      <w:sz w:val="20"/>
      <w:szCs w:val="20"/>
      <w:u w:val="none"/>
    </w:rPr>
  </w:style>
  <w:style w:type="character" w:customStyle="1" w:styleId="43">
    <w:name w:val="font41"/>
    <w:basedOn w:val="26"/>
    <w:qFormat/>
    <w:uiPriority w:val="0"/>
    <w:rPr>
      <w:rFonts w:hint="eastAsia" w:ascii="宋体" w:hAnsi="宋体" w:eastAsia="宋体" w:cs="宋体"/>
      <w:color w:val="000000"/>
      <w:sz w:val="20"/>
      <w:szCs w:val="20"/>
      <w:u w:val="none"/>
    </w:rPr>
  </w:style>
  <w:style w:type="paragraph" w:customStyle="1" w:styleId="44">
    <w:name w:val="表"/>
    <w:basedOn w:val="1"/>
    <w:qFormat/>
    <w:uiPriority w:val="0"/>
    <w:pPr>
      <w:wordWrap w:val="0"/>
      <w:adjustRightInd w:val="0"/>
      <w:spacing w:line="240" w:lineRule="auto"/>
      <w:ind w:firstLine="0" w:firstLineChars="0"/>
      <w:jc w:val="center"/>
      <w:textAlignment w:val="baseline"/>
    </w:pPr>
    <w:rPr>
      <w:rFonts w:ascii="宋体" w:hAnsi="宋体" w:cs="Arial Unicode MS"/>
      <w:kern w:val="0"/>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6412</Words>
  <Characters>6882</Characters>
  <Lines>0</Lines>
  <Paragraphs>0</Paragraphs>
  <TotalTime>0</TotalTime>
  <ScaleCrop>false</ScaleCrop>
  <LinksUpToDate>false</LinksUpToDate>
  <CharactersWithSpaces>7862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2023-08-30T08:01:00Z</dcterms:created>
  <dc:creator>zhaoz</dc:creator>
  <cp:lastModifiedBy>k</cp:lastModifiedBy>
  <cp:lastPrinted>2025-11-21T06:35:00Z</cp:lastPrinted>
  <dcterms:modified xsi:type="dcterms:W3CDTF">2026-10-10T13:34:04Z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3A7F6374155742A0A952D66AFB9EA9B7_13</vt:lpwstr>
  </property>
  <property fmtid="{D5CDD505-2E9C-101B-9397-08002B2CF9AE}" pid="4" name="KSOTemplateDocerSaveRecord">
    <vt:lpwstr>eyJoZGlkIjoiNDRlZjI1NDUwZTcwMjE2NmRjNWJlMmY3NjFiZDFkODciLCJ1c2VySWQiOiI1NTc3MDQ2NzcifQ==</vt:lpwstr>
  </property>
</Properties>
</file>